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0906" w14:textId="77777777" w:rsidR="00550159" w:rsidRPr="00C32BCE" w:rsidRDefault="00550159" w:rsidP="009529E6">
      <w:pPr>
        <w:pBdr>
          <w:top w:val="single" w:sz="4" w:space="1" w:color="auto"/>
          <w:left w:val="single" w:sz="4" w:space="4" w:color="auto"/>
          <w:bottom w:val="single" w:sz="4" w:space="1" w:color="auto"/>
          <w:right w:val="single" w:sz="4" w:space="4" w:color="auto"/>
        </w:pBdr>
        <w:spacing w:line="360" w:lineRule="auto"/>
        <w:jc w:val="center"/>
        <w:rPr>
          <w:rFonts w:cstheme="minorHAnsi"/>
          <w:b/>
          <w:sz w:val="24"/>
          <w:szCs w:val="24"/>
        </w:rPr>
      </w:pPr>
      <w:r w:rsidRPr="00C32BCE">
        <w:rPr>
          <w:rFonts w:cstheme="minorHAnsi"/>
          <w:b/>
          <w:sz w:val="24"/>
          <w:szCs w:val="24"/>
        </w:rPr>
        <w:t>ZAPYTANIE OFERTOWE</w:t>
      </w:r>
    </w:p>
    <w:p w14:paraId="39DCE6C0" w14:textId="77777777" w:rsidR="00CC2DE4" w:rsidRPr="00C32BCE" w:rsidRDefault="00CC2DE4" w:rsidP="00CC2DE4">
      <w:pPr>
        <w:pBdr>
          <w:top w:val="single" w:sz="4" w:space="1" w:color="auto"/>
          <w:left w:val="single" w:sz="4" w:space="4" w:color="auto"/>
          <w:bottom w:val="single" w:sz="4" w:space="1" w:color="auto"/>
          <w:right w:val="single" w:sz="4" w:space="4" w:color="auto"/>
        </w:pBdr>
        <w:spacing w:line="360" w:lineRule="auto"/>
        <w:jc w:val="center"/>
        <w:rPr>
          <w:rFonts w:cstheme="minorHAnsi"/>
          <w:b/>
          <w:sz w:val="24"/>
          <w:szCs w:val="24"/>
        </w:rPr>
      </w:pPr>
      <w:r w:rsidRPr="00C32BCE">
        <w:rPr>
          <w:rFonts w:cstheme="minorHAnsi"/>
          <w:b/>
          <w:sz w:val="24"/>
          <w:szCs w:val="24"/>
        </w:rPr>
        <w:t xml:space="preserve">Przeprowadzenie badania pn.: </w:t>
      </w:r>
      <w:r w:rsidRPr="00C32BCE">
        <w:rPr>
          <w:rFonts w:cstheme="minorHAnsi"/>
          <w:b/>
          <w:sz w:val="24"/>
          <w:szCs w:val="24"/>
        </w:rPr>
        <w:br/>
      </w:r>
      <w:r w:rsidRPr="00AC7366">
        <w:rPr>
          <w:rFonts w:cstheme="minorHAnsi"/>
          <w:b/>
          <w:sz w:val="24"/>
          <w:szCs w:val="24"/>
        </w:rPr>
        <w:t xml:space="preserve">„Ewaluacja </w:t>
      </w:r>
      <w:r w:rsidR="00093D3C" w:rsidRPr="00AC7366">
        <w:rPr>
          <w:rFonts w:cstheme="minorHAnsi"/>
          <w:b/>
          <w:sz w:val="24"/>
          <w:szCs w:val="24"/>
        </w:rPr>
        <w:t>ex-</w:t>
      </w:r>
      <w:proofErr w:type="spellStart"/>
      <w:r w:rsidR="00093D3C" w:rsidRPr="00AC7366">
        <w:rPr>
          <w:rFonts w:cstheme="minorHAnsi"/>
          <w:b/>
          <w:sz w:val="24"/>
          <w:szCs w:val="24"/>
        </w:rPr>
        <w:t>ante</w:t>
      </w:r>
      <w:proofErr w:type="spellEnd"/>
      <w:r w:rsidR="00AC7366" w:rsidRPr="00AC7366">
        <w:rPr>
          <w:rFonts w:cstheme="minorHAnsi"/>
          <w:b/>
          <w:sz w:val="24"/>
          <w:szCs w:val="24"/>
        </w:rPr>
        <w:t xml:space="preserve"> projektu Programu FIO 2021</w:t>
      </w:r>
      <w:r w:rsidR="00AB7475">
        <w:rPr>
          <w:rFonts w:cstheme="minorHAnsi"/>
          <w:b/>
          <w:sz w:val="24"/>
          <w:szCs w:val="24"/>
        </w:rPr>
        <w:t>+</w:t>
      </w:r>
      <w:r w:rsidRPr="00AC7366">
        <w:rPr>
          <w:rFonts w:cstheme="minorHAnsi"/>
          <w:b/>
          <w:sz w:val="24"/>
          <w:szCs w:val="24"/>
        </w:rPr>
        <w:t>”</w:t>
      </w:r>
    </w:p>
    <w:p w14:paraId="6A8D16BC" w14:textId="77777777" w:rsidR="00550159" w:rsidRPr="00C32BCE" w:rsidRDefault="00C32316" w:rsidP="00CC2DE4">
      <w:pPr>
        <w:pBdr>
          <w:top w:val="single" w:sz="4" w:space="1" w:color="auto"/>
          <w:left w:val="single" w:sz="4" w:space="4" w:color="auto"/>
          <w:bottom w:val="single" w:sz="4" w:space="1" w:color="auto"/>
          <w:right w:val="single" w:sz="4" w:space="4" w:color="auto"/>
        </w:pBdr>
        <w:spacing w:line="360" w:lineRule="auto"/>
        <w:jc w:val="both"/>
        <w:rPr>
          <w:rFonts w:cstheme="minorHAnsi"/>
          <w:b/>
          <w:sz w:val="24"/>
          <w:szCs w:val="24"/>
        </w:rPr>
      </w:pPr>
      <w:r w:rsidRPr="00C32BCE">
        <w:rPr>
          <w:rFonts w:cstheme="minorHAnsi"/>
          <w:sz w:val="24"/>
          <w:szCs w:val="24"/>
        </w:rPr>
        <w:t>Z</w:t>
      </w:r>
      <w:r>
        <w:rPr>
          <w:rFonts w:cstheme="minorHAnsi"/>
          <w:sz w:val="24"/>
          <w:szCs w:val="24"/>
        </w:rPr>
        <w:t>amawiający</w:t>
      </w:r>
      <w:r w:rsidR="00550159" w:rsidRPr="00C32BCE">
        <w:rPr>
          <w:rFonts w:cstheme="minorHAnsi"/>
          <w:sz w:val="24"/>
          <w:szCs w:val="24"/>
        </w:rPr>
        <w:t xml:space="preserve"> na realizację przedmiotu zamówienia zamierza przeznaczyć kwotę nieprzekraczającą w PLN równowartości netto 30 000 euro.</w:t>
      </w:r>
    </w:p>
    <w:p w14:paraId="41AE12F9" w14:textId="77777777" w:rsidR="00ED62EB" w:rsidRPr="00C32BCE" w:rsidRDefault="00ED62EB" w:rsidP="00ED62EB">
      <w:pPr>
        <w:spacing w:line="360" w:lineRule="auto"/>
        <w:rPr>
          <w:rFonts w:cstheme="minorHAnsi"/>
          <w:b/>
          <w:sz w:val="24"/>
          <w:szCs w:val="24"/>
        </w:rPr>
      </w:pPr>
    </w:p>
    <w:p w14:paraId="4E1AAAC8" w14:textId="77777777" w:rsidR="00ED62EB" w:rsidRPr="00C32BCE" w:rsidRDefault="00ED62EB"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C32BCE">
        <w:rPr>
          <w:rFonts w:cstheme="minorHAnsi"/>
          <w:b/>
          <w:sz w:val="24"/>
          <w:szCs w:val="24"/>
        </w:rPr>
        <w:t>Dane Zamawiającego</w:t>
      </w:r>
    </w:p>
    <w:p w14:paraId="701689B4" w14:textId="77777777" w:rsidR="00ED62EB" w:rsidRPr="00C32BCE" w:rsidRDefault="00ED62EB" w:rsidP="00ED62EB">
      <w:pPr>
        <w:pStyle w:val="Akapitzlist"/>
        <w:spacing w:line="360" w:lineRule="auto"/>
        <w:rPr>
          <w:rFonts w:cstheme="minorHAnsi"/>
          <w:sz w:val="24"/>
          <w:szCs w:val="24"/>
        </w:rPr>
      </w:pPr>
      <w:r w:rsidRPr="00C32BCE">
        <w:rPr>
          <w:rFonts w:cstheme="minorHAnsi"/>
          <w:sz w:val="24"/>
          <w:szCs w:val="24"/>
        </w:rPr>
        <w:t>Narodowy Instytut Wolności – Centrum Rozwoju Społeczeństwa Obywatelskiego</w:t>
      </w:r>
    </w:p>
    <w:p w14:paraId="2BADB06F" w14:textId="77777777" w:rsidR="00ED62EB" w:rsidRPr="00C32BCE" w:rsidRDefault="00ED62EB" w:rsidP="00ED62EB">
      <w:pPr>
        <w:pStyle w:val="Akapitzlist"/>
        <w:spacing w:line="360" w:lineRule="auto"/>
        <w:rPr>
          <w:rFonts w:cstheme="minorHAnsi"/>
          <w:sz w:val="24"/>
          <w:szCs w:val="24"/>
        </w:rPr>
      </w:pPr>
      <w:r w:rsidRPr="00C32BCE">
        <w:rPr>
          <w:rFonts w:cstheme="minorHAnsi"/>
          <w:sz w:val="24"/>
          <w:szCs w:val="24"/>
        </w:rPr>
        <w:t>00-124 Warszawa</w:t>
      </w:r>
    </w:p>
    <w:p w14:paraId="4156577C" w14:textId="77777777" w:rsidR="00ED62EB" w:rsidRPr="00C32BCE" w:rsidRDefault="00ED62EB" w:rsidP="00ED62EB">
      <w:pPr>
        <w:pStyle w:val="Akapitzlist"/>
        <w:spacing w:line="360" w:lineRule="auto"/>
        <w:rPr>
          <w:rFonts w:cstheme="minorHAnsi"/>
          <w:sz w:val="24"/>
          <w:szCs w:val="24"/>
        </w:rPr>
      </w:pPr>
      <w:r w:rsidRPr="00C32BCE">
        <w:rPr>
          <w:rFonts w:cstheme="minorHAnsi"/>
          <w:sz w:val="24"/>
          <w:szCs w:val="24"/>
        </w:rPr>
        <w:t>Al. Jana Pawła II 12</w:t>
      </w:r>
    </w:p>
    <w:p w14:paraId="2866FCA0" w14:textId="77777777" w:rsidR="00ED62EB" w:rsidRPr="00C32BCE" w:rsidRDefault="00ED62EB" w:rsidP="00ED62EB">
      <w:pPr>
        <w:pStyle w:val="Akapitzlist"/>
        <w:spacing w:line="360" w:lineRule="auto"/>
        <w:rPr>
          <w:rFonts w:cstheme="minorHAnsi"/>
          <w:sz w:val="24"/>
          <w:szCs w:val="24"/>
        </w:rPr>
      </w:pPr>
      <w:r w:rsidRPr="00C32BCE">
        <w:rPr>
          <w:rFonts w:cstheme="minorHAnsi"/>
          <w:sz w:val="24"/>
          <w:szCs w:val="24"/>
        </w:rPr>
        <w:t>NIP: 7010780575</w:t>
      </w:r>
    </w:p>
    <w:p w14:paraId="11F65208" w14:textId="77777777" w:rsidR="00ED62EB" w:rsidRPr="00C32BCE" w:rsidRDefault="00ED62EB" w:rsidP="0094590A">
      <w:pPr>
        <w:pStyle w:val="Akapitzlist"/>
        <w:spacing w:line="360" w:lineRule="auto"/>
        <w:rPr>
          <w:rFonts w:cstheme="minorHAnsi"/>
          <w:b/>
          <w:sz w:val="24"/>
          <w:szCs w:val="24"/>
        </w:rPr>
      </w:pPr>
      <w:r w:rsidRPr="00C32BCE">
        <w:rPr>
          <w:rFonts w:cstheme="minorHAnsi"/>
          <w:sz w:val="24"/>
          <w:szCs w:val="24"/>
        </w:rPr>
        <w:t>Strona internetowa: www.niw.gov.pl</w:t>
      </w:r>
    </w:p>
    <w:p w14:paraId="31B5B075" w14:textId="77777777" w:rsidR="00ED62EB" w:rsidRPr="00C32BCE" w:rsidRDefault="00ED62EB" w:rsidP="0094590A">
      <w:pPr>
        <w:pStyle w:val="Akapitzlist"/>
        <w:spacing w:before="240" w:after="0" w:line="360" w:lineRule="auto"/>
        <w:rPr>
          <w:rFonts w:cstheme="minorHAnsi"/>
          <w:sz w:val="24"/>
          <w:szCs w:val="24"/>
        </w:rPr>
      </w:pPr>
      <w:r w:rsidRPr="00C32BCE">
        <w:rPr>
          <w:rFonts w:cstheme="minorHAnsi"/>
          <w:sz w:val="24"/>
          <w:szCs w:val="24"/>
        </w:rPr>
        <w:t xml:space="preserve">Osoba do kontaktu: Ewa Dzielnicka, e-mail: </w:t>
      </w:r>
      <w:hyperlink r:id="rId8" w:history="1">
        <w:r w:rsidR="00DA572B" w:rsidRPr="0076510D">
          <w:rPr>
            <w:rStyle w:val="Hipercze"/>
            <w:rFonts w:cstheme="minorHAnsi"/>
            <w:sz w:val="24"/>
            <w:szCs w:val="24"/>
          </w:rPr>
          <w:t>edzielnicka@niw.gov.pl</w:t>
        </w:r>
      </w:hyperlink>
      <w:r w:rsidRPr="00C32BCE">
        <w:rPr>
          <w:rFonts w:cstheme="minorHAnsi"/>
          <w:sz w:val="24"/>
          <w:szCs w:val="24"/>
        </w:rPr>
        <w:t xml:space="preserve">, </w:t>
      </w:r>
      <w:proofErr w:type="spellStart"/>
      <w:r w:rsidRPr="00C32BCE">
        <w:rPr>
          <w:rFonts w:cstheme="minorHAnsi"/>
          <w:sz w:val="24"/>
          <w:szCs w:val="24"/>
        </w:rPr>
        <w:t>tel</w:t>
      </w:r>
      <w:proofErr w:type="spellEnd"/>
      <w:r w:rsidRPr="00C32BCE">
        <w:rPr>
          <w:rFonts w:cstheme="minorHAnsi"/>
          <w:sz w:val="24"/>
          <w:szCs w:val="24"/>
        </w:rPr>
        <w:t>: 22 468 44 58</w:t>
      </w:r>
    </w:p>
    <w:p w14:paraId="223F5125" w14:textId="77777777" w:rsidR="00550159" w:rsidRPr="00C32BCE" w:rsidRDefault="00550159"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C32BCE">
        <w:rPr>
          <w:rFonts w:cstheme="minorHAnsi"/>
          <w:b/>
          <w:sz w:val="24"/>
          <w:szCs w:val="24"/>
        </w:rPr>
        <w:t>Opis przedmiotu zamówienia</w:t>
      </w:r>
    </w:p>
    <w:p w14:paraId="7218CDB5" w14:textId="77777777" w:rsidR="0094590A" w:rsidRPr="00C32BCE" w:rsidRDefault="0094590A" w:rsidP="0094590A">
      <w:pPr>
        <w:spacing w:line="360" w:lineRule="auto"/>
        <w:jc w:val="both"/>
        <w:rPr>
          <w:rFonts w:cstheme="minorHAnsi"/>
          <w:b/>
          <w:sz w:val="24"/>
          <w:szCs w:val="24"/>
        </w:rPr>
      </w:pPr>
      <w:r w:rsidRPr="00C32BCE">
        <w:rPr>
          <w:rFonts w:cstheme="minorHAnsi"/>
          <w:b/>
          <w:sz w:val="24"/>
          <w:szCs w:val="24"/>
        </w:rPr>
        <w:t>Tło zamówienia</w:t>
      </w:r>
    </w:p>
    <w:p w14:paraId="3C988DB8"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 xml:space="preserve">Program </w:t>
      </w:r>
      <w:r>
        <w:rPr>
          <w:rFonts w:cstheme="minorHAnsi"/>
          <w:sz w:val="24"/>
          <w:szCs w:val="24"/>
        </w:rPr>
        <w:t>Fundusz Inicjatyw Obywatelskich na lata</w:t>
      </w:r>
      <w:r w:rsidR="00AD250A">
        <w:rPr>
          <w:rFonts w:cstheme="minorHAnsi"/>
          <w:sz w:val="24"/>
          <w:szCs w:val="24"/>
        </w:rPr>
        <w:t xml:space="preserve"> 2014-2020</w:t>
      </w:r>
      <w:r w:rsidRPr="00BA4A10">
        <w:rPr>
          <w:rFonts w:cstheme="minorHAnsi"/>
          <w:sz w:val="24"/>
          <w:szCs w:val="24"/>
        </w:rPr>
        <w:t xml:space="preserve"> wcześniej funkcjonował, jako:</w:t>
      </w:r>
    </w:p>
    <w:p w14:paraId="43819426"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w:t>
      </w:r>
      <w:r w:rsidRPr="00BA4A10">
        <w:rPr>
          <w:rFonts w:cstheme="minorHAnsi"/>
          <w:sz w:val="24"/>
          <w:szCs w:val="24"/>
        </w:rPr>
        <w:tab/>
        <w:t>Program Rządowy Fundusz Inicjatyw Obywatelskich w latach 2005-2007;</w:t>
      </w:r>
    </w:p>
    <w:p w14:paraId="5D1D5A82"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w:t>
      </w:r>
      <w:r w:rsidRPr="00BA4A10">
        <w:rPr>
          <w:rFonts w:cstheme="minorHAnsi"/>
          <w:sz w:val="24"/>
          <w:szCs w:val="24"/>
        </w:rPr>
        <w:tab/>
        <w:t>w roku 2008 w ramach rezerwy celowej – Fundusz Inicjatyw Obywatelskich;</w:t>
      </w:r>
    </w:p>
    <w:p w14:paraId="4A260BDC" w14:textId="77777777" w:rsidR="00BA4A10" w:rsidRDefault="00BA4A10" w:rsidP="00BA4A10">
      <w:pPr>
        <w:spacing w:line="360" w:lineRule="auto"/>
        <w:jc w:val="both"/>
        <w:rPr>
          <w:rFonts w:cstheme="minorHAnsi"/>
          <w:sz w:val="24"/>
          <w:szCs w:val="24"/>
        </w:rPr>
      </w:pPr>
      <w:r w:rsidRPr="00BA4A10">
        <w:rPr>
          <w:rFonts w:cstheme="minorHAnsi"/>
          <w:sz w:val="24"/>
          <w:szCs w:val="24"/>
        </w:rPr>
        <w:t>•</w:t>
      </w:r>
      <w:r w:rsidRPr="00BA4A10">
        <w:rPr>
          <w:rFonts w:cstheme="minorHAnsi"/>
          <w:sz w:val="24"/>
          <w:szCs w:val="24"/>
        </w:rPr>
        <w:tab/>
        <w:t>Program Operacyjny Fundusz Inicjatyw Obywatelskich na lata 2009-2013</w:t>
      </w:r>
      <w:r w:rsidR="00C32316">
        <w:rPr>
          <w:rFonts w:cstheme="minorHAnsi"/>
          <w:sz w:val="24"/>
          <w:szCs w:val="24"/>
        </w:rPr>
        <w:t xml:space="preserve"> (dalej: P FIO 2014-2020)</w:t>
      </w:r>
      <w:r w:rsidRPr="00BA4A10">
        <w:rPr>
          <w:rFonts w:cstheme="minorHAnsi"/>
          <w:sz w:val="24"/>
          <w:szCs w:val="24"/>
        </w:rPr>
        <w:t>.</w:t>
      </w:r>
    </w:p>
    <w:p w14:paraId="30A1E092"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Podstawą prawną Programu FIO na lata 2014-2020 jest Uchwała Nr 209/2013 Rady Ministrów z 27 listopada 2013 r. w sprawie przyjęcia Programu Fundusz Inicjatyw Obywatelskich na lata 2014-2020.</w:t>
      </w:r>
    </w:p>
    <w:p w14:paraId="4D311F39" w14:textId="77777777" w:rsidR="00BA4A10" w:rsidRPr="00BA4A10" w:rsidRDefault="00BA4A10" w:rsidP="00BA4A10">
      <w:pPr>
        <w:spacing w:line="360" w:lineRule="auto"/>
        <w:jc w:val="both"/>
        <w:rPr>
          <w:rFonts w:cstheme="minorHAnsi"/>
          <w:sz w:val="24"/>
          <w:szCs w:val="24"/>
        </w:rPr>
      </w:pPr>
      <w:r w:rsidRPr="00BA4A10">
        <w:rPr>
          <w:rFonts w:cstheme="minorHAnsi"/>
          <w:sz w:val="24"/>
          <w:szCs w:val="24"/>
        </w:rPr>
        <w:t xml:space="preserve">W październiku 2017 roku, na podstawie ustawy z dnia 15 września 2017 roku o Narodowym Instytucie Wolności – Centrum Rozwoju Społeczeństwa Obywatelskiego, rolę Instytucji </w:t>
      </w:r>
      <w:r w:rsidRPr="00BA4A10">
        <w:rPr>
          <w:rFonts w:cstheme="minorHAnsi"/>
          <w:sz w:val="24"/>
          <w:szCs w:val="24"/>
        </w:rPr>
        <w:lastRenderedPageBreak/>
        <w:t xml:space="preserve">Zarządzającej od ministra </w:t>
      </w:r>
      <w:r w:rsidR="009552FA">
        <w:rPr>
          <w:rFonts w:cstheme="minorHAnsi"/>
          <w:sz w:val="24"/>
          <w:szCs w:val="24"/>
        </w:rPr>
        <w:t xml:space="preserve">właściwego </w:t>
      </w:r>
      <w:r w:rsidRPr="00BA4A10">
        <w:rPr>
          <w:rFonts w:cstheme="minorHAnsi"/>
          <w:sz w:val="24"/>
          <w:szCs w:val="24"/>
        </w:rPr>
        <w:t>ds. zabezpieczenia społecznego przejął Narodowy Instytut Wolności – Centrum Rozwoj</w:t>
      </w:r>
      <w:r w:rsidR="00674461">
        <w:rPr>
          <w:rFonts w:cstheme="minorHAnsi"/>
          <w:sz w:val="24"/>
          <w:szCs w:val="24"/>
        </w:rPr>
        <w:t>u Społeczeństwa Obywatelskiego.</w:t>
      </w:r>
    </w:p>
    <w:p w14:paraId="7087B3E8" w14:textId="77777777" w:rsidR="00AA5C08" w:rsidRDefault="00BA4A10" w:rsidP="00AA5C08">
      <w:pPr>
        <w:spacing w:line="360" w:lineRule="auto"/>
        <w:jc w:val="both"/>
        <w:rPr>
          <w:rFonts w:cstheme="minorHAnsi"/>
          <w:sz w:val="24"/>
          <w:szCs w:val="24"/>
        </w:rPr>
      </w:pPr>
      <w:r w:rsidRPr="00BA4A10">
        <w:rPr>
          <w:rFonts w:cstheme="minorHAnsi"/>
          <w:sz w:val="24"/>
          <w:szCs w:val="24"/>
        </w:rPr>
        <w:t xml:space="preserve">Zgodnie z art. 15 ust. 6 ustawy o zasadach prowadzenia polityki rozwoju, </w:t>
      </w:r>
      <w:r w:rsidR="00151903">
        <w:rPr>
          <w:rFonts w:cstheme="minorHAnsi"/>
          <w:sz w:val="24"/>
          <w:szCs w:val="24"/>
        </w:rPr>
        <w:t>„</w:t>
      </w:r>
      <w:r w:rsidRPr="00BA4A10">
        <w:rPr>
          <w:rFonts w:cstheme="minorHAnsi"/>
          <w:sz w:val="24"/>
          <w:szCs w:val="24"/>
        </w:rPr>
        <w:t>dla każdego programu</w:t>
      </w:r>
      <w:r>
        <w:rPr>
          <w:rFonts w:cstheme="minorHAnsi"/>
          <w:sz w:val="24"/>
          <w:szCs w:val="24"/>
        </w:rPr>
        <w:t xml:space="preserve"> </w:t>
      </w:r>
      <w:r w:rsidR="004146F2">
        <w:rPr>
          <w:rFonts w:cstheme="minorHAnsi"/>
          <w:sz w:val="24"/>
          <w:szCs w:val="24"/>
        </w:rPr>
        <w:t xml:space="preserve">[…] </w:t>
      </w:r>
      <w:r w:rsidR="00AA5C08" w:rsidRPr="00AA5C08">
        <w:rPr>
          <w:rFonts w:cstheme="minorHAnsi"/>
          <w:sz w:val="24"/>
          <w:szCs w:val="24"/>
        </w:rPr>
        <w:t>instytucja opracowująca program przygotowuje, przed jego przyjęciem lub zmianą, raport ewaluacyjny, zawierający uprzednią ewaluację realizacji programu</w:t>
      </w:r>
      <w:r w:rsidR="00151903">
        <w:rPr>
          <w:rFonts w:cstheme="minorHAnsi"/>
          <w:sz w:val="24"/>
          <w:szCs w:val="24"/>
        </w:rPr>
        <w:t>”</w:t>
      </w:r>
      <w:r w:rsidR="009E3985">
        <w:rPr>
          <w:rFonts w:cstheme="minorHAnsi"/>
          <w:sz w:val="24"/>
          <w:szCs w:val="24"/>
        </w:rPr>
        <w:t>.</w:t>
      </w:r>
    </w:p>
    <w:p w14:paraId="210DC232" w14:textId="627B54AB" w:rsidR="00151903" w:rsidRDefault="00151903" w:rsidP="00151903">
      <w:pPr>
        <w:spacing w:line="360" w:lineRule="auto"/>
        <w:jc w:val="both"/>
        <w:rPr>
          <w:rFonts w:cstheme="minorHAnsi"/>
          <w:sz w:val="24"/>
          <w:szCs w:val="24"/>
        </w:rPr>
      </w:pPr>
      <w:r>
        <w:rPr>
          <w:rFonts w:cstheme="minorHAnsi"/>
          <w:sz w:val="24"/>
          <w:szCs w:val="24"/>
        </w:rPr>
        <w:t xml:space="preserve">31 grudnia br. zakończy się Program FIO na lata 2014-2020. W bieżącym roku </w:t>
      </w:r>
      <w:r w:rsidR="007017F7">
        <w:rPr>
          <w:rFonts w:cstheme="minorHAnsi"/>
          <w:sz w:val="24"/>
          <w:szCs w:val="24"/>
        </w:rPr>
        <w:t>toczą się</w:t>
      </w:r>
      <w:r>
        <w:rPr>
          <w:rFonts w:cstheme="minorHAnsi"/>
          <w:sz w:val="24"/>
          <w:szCs w:val="24"/>
        </w:rPr>
        <w:t xml:space="preserve"> prace nad przygotowanie</w:t>
      </w:r>
      <w:r w:rsidR="007017F7">
        <w:rPr>
          <w:rFonts w:cstheme="minorHAnsi"/>
          <w:sz w:val="24"/>
          <w:szCs w:val="24"/>
        </w:rPr>
        <w:t>m Programu FIO na kolejne lata</w:t>
      </w:r>
      <w:r w:rsidR="0081110C">
        <w:rPr>
          <w:rFonts w:cstheme="minorHAnsi"/>
          <w:sz w:val="24"/>
          <w:szCs w:val="24"/>
        </w:rPr>
        <w:t xml:space="preserve"> (dalej</w:t>
      </w:r>
      <w:bookmarkStart w:id="0" w:name="_GoBack"/>
      <w:bookmarkEnd w:id="0"/>
      <w:r w:rsidR="00492D8C">
        <w:rPr>
          <w:rFonts w:cstheme="minorHAnsi"/>
          <w:sz w:val="24"/>
          <w:szCs w:val="24"/>
        </w:rPr>
        <w:t>:</w:t>
      </w:r>
      <w:r w:rsidR="0081110C">
        <w:rPr>
          <w:rFonts w:cstheme="minorHAnsi"/>
          <w:sz w:val="24"/>
          <w:szCs w:val="24"/>
        </w:rPr>
        <w:t xml:space="preserve"> Program FIO 2021+ lub P FIO 2021+)</w:t>
      </w:r>
      <w:r w:rsidR="007017F7">
        <w:rPr>
          <w:rFonts w:cstheme="minorHAnsi"/>
          <w:sz w:val="24"/>
          <w:szCs w:val="24"/>
        </w:rPr>
        <w:t>.</w:t>
      </w:r>
    </w:p>
    <w:p w14:paraId="27DFB5D5" w14:textId="77777777" w:rsidR="00151903" w:rsidRDefault="00151903" w:rsidP="003A3D49">
      <w:pPr>
        <w:spacing w:line="360" w:lineRule="auto"/>
        <w:jc w:val="both"/>
        <w:rPr>
          <w:rFonts w:cstheme="minorHAnsi"/>
          <w:sz w:val="24"/>
          <w:szCs w:val="24"/>
        </w:rPr>
      </w:pPr>
      <w:r>
        <w:rPr>
          <w:rFonts w:cstheme="minorHAnsi"/>
          <w:sz w:val="24"/>
          <w:szCs w:val="24"/>
        </w:rPr>
        <w:t>B</w:t>
      </w:r>
      <w:r w:rsidR="005908A3" w:rsidRPr="005908A3">
        <w:rPr>
          <w:rFonts w:cstheme="minorHAnsi"/>
          <w:sz w:val="24"/>
          <w:szCs w:val="24"/>
        </w:rPr>
        <w:t>adanie</w:t>
      </w:r>
      <w:r>
        <w:rPr>
          <w:rFonts w:cstheme="minorHAnsi"/>
          <w:sz w:val="24"/>
          <w:szCs w:val="24"/>
        </w:rPr>
        <w:t xml:space="preserve"> będące przedmiotem tego zapytania będzie</w:t>
      </w:r>
      <w:r w:rsidR="005908A3" w:rsidRPr="005908A3">
        <w:rPr>
          <w:rFonts w:cstheme="minorHAnsi"/>
          <w:sz w:val="24"/>
          <w:szCs w:val="24"/>
        </w:rPr>
        <w:t xml:space="preserve"> miało charakter partycypacyjny</w:t>
      </w:r>
      <w:r>
        <w:rPr>
          <w:rFonts w:cstheme="minorHAnsi"/>
          <w:sz w:val="24"/>
          <w:szCs w:val="24"/>
        </w:rPr>
        <w:t xml:space="preserve"> i zostanie przeprowadzone</w:t>
      </w:r>
      <w:r w:rsidR="005908A3" w:rsidRPr="005908A3">
        <w:rPr>
          <w:rFonts w:cstheme="minorHAnsi"/>
          <w:sz w:val="24"/>
          <w:szCs w:val="24"/>
        </w:rPr>
        <w:t xml:space="preserve"> przy</w:t>
      </w:r>
      <w:r w:rsidR="005908A3">
        <w:rPr>
          <w:rFonts w:cstheme="minorHAnsi"/>
          <w:sz w:val="24"/>
          <w:szCs w:val="24"/>
        </w:rPr>
        <w:t xml:space="preserve"> </w:t>
      </w:r>
      <w:r w:rsidR="005908A3" w:rsidRPr="005908A3">
        <w:rPr>
          <w:rFonts w:cstheme="minorHAnsi"/>
          <w:sz w:val="24"/>
          <w:szCs w:val="24"/>
        </w:rPr>
        <w:t xml:space="preserve">dużym zaangażowaniu interesariuszy. </w:t>
      </w:r>
    </w:p>
    <w:p w14:paraId="4C4F72A9" w14:textId="77777777" w:rsidR="00E93AAE" w:rsidRPr="00C32BCE" w:rsidRDefault="00E93AAE" w:rsidP="00E93AAE">
      <w:pPr>
        <w:spacing w:line="360" w:lineRule="auto"/>
        <w:rPr>
          <w:rFonts w:cstheme="minorHAnsi"/>
          <w:b/>
          <w:sz w:val="24"/>
          <w:szCs w:val="24"/>
        </w:rPr>
      </w:pPr>
      <w:r w:rsidRPr="00BC55DA">
        <w:rPr>
          <w:rFonts w:cstheme="minorHAnsi"/>
          <w:b/>
          <w:sz w:val="24"/>
          <w:szCs w:val="24"/>
        </w:rPr>
        <w:t>Cel główny i cele szczegółowe badania:</w:t>
      </w:r>
    </w:p>
    <w:p w14:paraId="1EEEA5C6" w14:textId="77777777" w:rsidR="00977641" w:rsidRDefault="00977641" w:rsidP="00977641">
      <w:pPr>
        <w:spacing w:line="360" w:lineRule="auto"/>
        <w:jc w:val="both"/>
        <w:rPr>
          <w:rFonts w:cstheme="minorHAnsi"/>
          <w:sz w:val="24"/>
          <w:szCs w:val="24"/>
        </w:rPr>
      </w:pPr>
      <w:r w:rsidRPr="00977641">
        <w:rPr>
          <w:rFonts w:cstheme="minorHAnsi"/>
          <w:sz w:val="24"/>
          <w:szCs w:val="24"/>
        </w:rPr>
        <w:t>Celem głównym ewaluacji ex-</w:t>
      </w:r>
      <w:proofErr w:type="spellStart"/>
      <w:r w:rsidRPr="00977641">
        <w:rPr>
          <w:rFonts w:cstheme="minorHAnsi"/>
          <w:sz w:val="24"/>
          <w:szCs w:val="24"/>
        </w:rPr>
        <w:t>ante</w:t>
      </w:r>
      <w:proofErr w:type="spellEnd"/>
      <w:r w:rsidRPr="00977641">
        <w:rPr>
          <w:rFonts w:cstheme="minorHAnsi"/>
          <w:sz w:val="24"/>
          <w:szCs w:val="24"/>
        </w:rPr>
        <w:t xml:space="preserve"> jest ocena</w:t>
      </w:r>
      <w:r>
        <w:rPr>
          <w:rFonts w:cstheme="minorHAnsi"/>
          <w:sz w:val="24"/>
          <w:szCs w:val="24"/>
        </w:rPr>
        <w:t xml:space="preserve"> założeń</w:t>
      </w:r>
      <w:r w:rsidRPr="00977641">
        <w:rPr>
          <w:rFonts w:cstheme="minorHAnsi"/>
          <w:sz w:val="24"/>
          <w:szCs w:val="24"/>
        </w:rPr>
        <w:t xml:space="preserve"> Programu FIO na lata 2021 i kolejne</w:t>
      </w:r>
      <w:r>
        <w:rPr>
          <w:rFonts w:cstheme="minorHAnsi"/>
          <w:sz w:val="24"/>
          <w:szCs w:val="24"/>
        </w:rPr>
        <w:t xml:space="preserve"> </w:t>
      </w:r>
      <w:r w:rsidR="00E17197">
        <w:rPr>
          <w:rFonts w:cstheme="minorHAnsi"/>
          <w:sz w:val="24"/>
          <w:szCs w:val="24"/>
        </w:rPr>
        <w:t>w </w:t>
      </w:r>
      <w:r w:rsidRPr="00977641">
        <w:rPr>
          <w:rFonts w:cstheme="minorHAnsi"/>
          <w:sz w:val="24"/>
          <w:szCs w:val="24"/>
        </w:rPr>
        <w:t>kontekście przyjętej logiki interwencji</w:t>
      </w:r>
      <w:r w:rsidR="0064224F">
        <w:rPr>
          <w:rFonts w:cstheme="minorHAnsi"/>
          <w:sz w:val="24"/>
          <w:szCs w:val="24"/>
        </w:rPr>
        <w:t xml:space="preserve">, czyli </w:t>
      </w:r>
      <w:r w:rsidRPr="00977641">
        <w:rPr>
          <w:rFonts w:cstheme="minorHAnsi"/>
          <w:sz w:val="24"/>
          <w:szCs w:val="24"/>
        </w:rPr>
        <w:t>mechanizmu łąc</w:t>
      </w:r>
      <w:r>
        <w:rPr>
          <w:rFonts w:cstheme="minorHAnsi"/>
          <w:sz w:val="24"/>
          <w:szCs w:val="24"/>
        </w:rPr>
        <w:t xml:space="preserve">zącego zidentyfikowane </w:t>
      </w:r>
      <w:r w:rsidRPr="00977641">
        <w:rPr>
          <w:rFonts w:cstheme="minorHAnsi"/>
          <w:sz w:val="24"/>
          <w:szCs w:val="24"/>
        </w:rPr>
        <w:t xml:space="preserve">wyzwania dla rozwoju społeczeństwa obywatelskiego </w:t>
      </w:r>
      <w:r>
        <w:rPr>
          <w:rFonts w:cstheme="minorHAnsi"/>
          <w:sz w:val="24"/>
          <w:szCs w:val="24"/>
        </w:rPr>
        <w:t>i odpowiadające im potrzeby z</w:t>
      </w:r>
      <w:r w:rsidR="00E17197">
        <w:rPr>
          <w:rFonts w:cstheme="minorHAnsi"/>
          <w:sz w:val="24"/>
          <w:szCs w:val="24"/>
        </w:rPr>
        <w:t> </w:t>
      </w:r>
      <w:r w:rsidRPr="00977641">
        <w:rPr>
          <w:rFonts w:cstheme="minorHAnsi"/>
          <w:sz w:val="24"/>
          <w:szCs w:val="24"/>
        </w:rPr>
        <w:t>proponowanymi działan</w:t>
      </w:r>
      <w:r w:rsidR="0064224F">
        <w:rPr>
          <w:rFonts w:cstheme="minorHAnsi"/>
          <w:sz w:val="24"/>
          <w:szCs w:val="24"/>
        </w:rPr>
        <w:t>iami i oczekiwanymi rezultatami</w:t>
      </w:r>
      <w:r w:rsidRPr="00977641">
        <w:rPr>
          <w:rFonts w:cstheme="minorHAnsi"/>
          <w:sz w:val="24"/>
          <w:szCs w:val="24"/>
        </w:rPr>
        <w:t>.</w:t>
      </w:r>
    </w:p>
    <w:p w14:paraId="445A5161" w14:textId="77777777" w:rsidR="00977641" w:rsidRPr="00151903" w:rsidRDefault="00977641" w:rsidP="00151903">
      <w:pPr>
        <w:spacing w:line="360" w:lineRule="auto"/>
        <w:jc w:val="both"/>
        <w:rPr>
          <w:rFonts w:cstheme="minorHAnsi"/>
          <w:sz w:val="24"/>
          <w:szCs w:val="24"/>
        </w:rPr>
      </w:pPr>
      <w:r w:rsidRPr="00977641">
        <w:rPr>
          <w:rFonts w:cstheme="minorHAnsi"/>
          <w:sz w:val="24"/>
          <w:szCs w:val="24"/>
        </w:rPr>
        <w:t>Proces ewaluacji ex-</w:t>
      </w:r>
      <w:proofErr w:type="spellStart"/>
      <w:r w:rsidRPr="00977641">
        <w:rPr>
          <w:rFonts w:cstheme="minorHAnsi"/>
          <w:sz w:val="24"/>
          <w:szCs w:val="24"/>
        </w:rPr>
        <w:t>ante</w:t>
      </w:r>
      <w:proofErr w:type="spellEnd"/>
      <w:r w:rsidRPr="00977641">
        <w:rPr>
          <w:rFonts w:cstheme="minorHAnsi"/>
          <w:sz w:val="24"/>
          <w:szCs w:val="24"/>
        </w:rPr>
        <w:t xml:space="preserve"> ma</w:t>
      </w:r>
      <w:r w:rsidR="0064224F">
        <w:rPr>
          <w:rFonts w:cstheme="minorHAnsi"/>
          <w:sz w:val="24"/>
          <w:szCs w:val="24"/>
        </w:rPr>
        <w:t xml:space="preserve"> zostać przeprowadzony w duchu czwartej generacji ewaluacji, istotą tego procesu jest dialog z interesariuszami Programu FIO 2021+, który ma wspierać rozwój Programu.</w:t>
      </w:r>
    </w:p>
    <w:p w14:paraId="57F0D5C5" w14:textId="77777777" w:rsidR="00151903" w:rsidRDefault="005748D0" w:rsidP="004644F7">
      <w:pPr>
        <w:spacing w:line="360" w:lineRule="auto"/>
        <w:jc w:val="both"/>
        <w:rPr>
          <w:rFonts w:cstheme="minorHAnsi"/>
          <w:sz w:val="24"/>
          <w:szCs w:val="24"/>
        </w:rPr>
      </w:pPr>
      <w:r>
        <w:rPr>
          <w:rFonts w:cstheme="minorHAnsi"/>
          <w:sz w:val="24"/>
          <w:szCs w:val="24"/>
        </w:rPr>
        <w:t>Cele szczegółowe badania:</w:t>
      </w:r>
    </w:p>
    <w:p w14:paraId="4D45D71C" w14:textId="77777777" w:rsidR="005748D0" w:rsidRPr="005748D0" w:rsidRDefault="005748D0" w:rsidP="005748D0">
      <w:pPr>
        <w:spacing w:line="360" w:lineRule="auto"/>
        <w:jc w:val="both"/>
        <w:rPr>
          <w:rFonts w:cstheme="minorHAnsi"/>
          <w:sz w:val="24"/>
          <w:szCs w:val="24"/>
        </w:rPr>
      </w:pPr>
      <w:r w:rsidRPr="005748D0">
        <w:rPr>
          <w:rFonts w:cstheme="minorHAnsi"/>
          <w:sz w:val="24"/>
          <w:szCs w:val="24"/>
        </w:rPr>
        <w:t>1.</w:t>
      </w:r>
      <w:r w:rsidR="00016631">
        <w:rPr>
          <w:rFonts w:cstheme="minorHAnsi"/>
          <w:sz w:val="24"/>
          <w:szCs w:val="24"/>
        </w:rPr>
        <w:t xml:space="preserve"> </w:t>
      </w:r>
      <w:r w:rsidRPr="005748D0">
        <w:rPr>
          <w:rFonts w:cstheme="minorHAnsi"/>
          <w:sz w:val="24"/>
          <w:szCs w:val="24"/>
        </w:rPr>
        <w:t>Analiza</w:t>
      </w:r>
      <w:r w:rsidR="009552FA">
        <w:rPr>
          <w:rFonts w:cstheme="minorHAnsi"/>
          <w:sz w:val="24"/>
          <w:szCs w:val="24"/>
        </w:rPr>
        <w:t>,</w:t>
      </w:r>
      <w:r w:rsidRPr="005748D0">
        <w:rPr>
          <w:rFonts w:cstheme="minorHAnsi"/>
          <w:sz w:val="24"/>
          <w:szCs w:val="24"/>
        </w:rPr>
        <w:t xml:space="preserve"> czy </w:t>
      </w:r>
      <w:r w:rsidR="00517647">
        <w:rPr>
          <w:rFonts w:cstheme="minorHAnsi"/>
          <w:sz w:val="24"/>
          <w:szCs w:val="24"/>
        </w:rPr>
        <w:t xml:space="preserve">propozycje zawarte w projekcie </w:t>
      </w:r>
      <w:r w:rsidRPr="005748D0">
        <w:rPr>
          <w:rFonts w:cstheme="minorHAnsi"/>
          <w:sz w:val="24"/>
          <w:szCs w:val="24"/>
        </w:rPr>
        <w:t>Program</w:t>
      </w:r>
      <w:r w:rsidR="00517647">
        <w:rPr>
          <w:rFonts w:cstheme="minorHAnsi"/>
          <w:sz w:val="24"/>
          <w:szCs w:val="24"/>
        </w:rPr>
        <w:t>u</w:t>
      </w:r>
      <w:r w:rsidRPr="005748D0">
        <w:rPr>
          <w:rFonts w:cstheme="minorHAnsi"/>
          <w:sz w:val="24"/>
          <w:szCs w:val="24"/>
        </w:rPr>
        <w:t xml:space="preserve"> odpowiada</w:t>
      </w:r>
      <w:r w:rsidR="00517647">
        <w:rPr>
          <w:rFonts w:cstheme="minorHAnsi"/>
          <w:sz w:val="24"/>
          <w:szCs w:val="24"/>
        </w:rPr>
        <w:t>ją</w:t>
      </w:r>
      <w:r w:rsidRPr="005748D0">
        <w:rPr>
          <w:rFonts w:cstheme="minorHAnsi"/>
          <w:sz w:val="24"/>
          <w:szCs w:val="24"/>
        </w:rPr>
        <w:t xml:space="preserve"> na wyzwania dla rozwoju społeczeństwa obywatelskiego na najbliższe lata. </w:t>
      </w:r>
    </w:p>
    <w:p w14:paraId="0B5A2045" w14:textId="77777777" w:rsidR="005748D0" w:rsidRPr="005748D0" w:rsidRDefault="005748D0" w:rsidP="005748D0">
      <w:pPr>
        <w:spacing w:line="360" w:lineRule="auto"/>
        <w:jc w:val="both"/>
        <w:rPr>
          <w:rFonts w:cstheme="minorHAnsi"/>
          <w:sz w:val="24"/>
          <w:szCs w:val="24"/>
        </w:rPr>
      </w:pPr>
      <w:r w:rsidRPr="005748D0">
        <w:rPr>
          <w:rFonts w:cstheme="minorHAnsi"/>
          <w:sz w:val="24"/>
          <w:szCs w:val="24"/>
        </w:rPr>
        <w:t>2. Ocena poszczególnych elementów projektu Programu</w:t>
      </w:r>
      <w:r w:rsidR="009552FA">
        <w:rPr>
          <w:rFonts w:cstheme="minorHAnsi"/>
          <w:sz w:val="24"/>
          <w:szCs w:val="24"/>
        </w:rPr>
        <w:t xml:space="preserve"> FIO 2021+</w:t>
      </w:r>
      <w:r w:rsidRPr="005748D0">
        <w:rPr>
          <w:rFonts w:cstheme="minorHAnsi"/>
          <w:sz w:val="24"/>
          <w:szCs w:val="24"/>
        </w:rPr>
        <w:t>: celu głównego, priorytetów, działań, wskaźników i budżetu.</w:t>
      </w:r>
    </w:p>
    <w:p w14:paraId="1B94BB67" w14:textId="77777777" w:rsidR="005748D0" w:rsidRPr="005748D0" w:rsidRDefault="005748D0" w:rsidP="005748D0">
      <w:pPr>
        <w:spacing w:line="360" w:lineRule="auto"/>
        <w:jc w:val="both"/>
        <w:rPr>
          <w:rFonts w:cstheme="minorHAnsi"/>
          <w:sz w:val="24"/>
          <w:szCs w:val="24"/>
        </w:rPr>
      </w:pPr>
      <w:r w:rsidRPr="005748D0">
        <w:rPr>
          <w:rFonts w:cstheme="minorHAnsi"/>
          <w:sz w:val="24"/>
          <w:szCs w:val="24"/>
        </w:rPr>
        <w:t>3. Ocena spójność zewnętrznej</w:t>
      </w:r>
      <w:r w:rsidR="00C32316">
        <w:rPr>
          <w:rFonts w:cstheme="minorHAnsi"/>
          <w:sz w:val="24"/>
          <w:szCs w:val="24"/>
        </w:rPr>
        <w:t xml:space="preserve"> projektu</w:t>
      </w:r>
      <w:r w:rsidRPr="005748D0">
        <w:rPr>
          <w:rFonts w:cstheme="minorHAnsi"/>
          <w:sz w:val="24"/>
          <w:szCs w:val="24"/>
        </w:rPr>
        <w:t xml:space="preserve"> Programu</w:t>
      </w:r>
      <w:r w:rsidR="00C32316">
        <w:rPr>
          <w:rFonts w:cstheme="minorHAnsi"/>
          <w:sz w:val="24"/>
          <w:szCs w:val="24"/>
        </w:rPr>
        <w:t xml:space="preserve"> FIO 2021+</w:t>
      </w:r>
      <w:r w:rsidRPr="005748D0">
        <w:rPr>
          <w:rFonts w:cstheme="minorHAnsi"/>
          <w:sz w:val="24"/>
          <w:szCs w:val="24"/>
        </w:rPr>
        <w:t>.</w:t>
      </w:r>
    </w:p>
    <w:p w14:paraId="33E62B12" w14:textId="77777777" w:rsidR="005748D0" w:rsidRPr="004644F7" w:rsidRDefault="005748D0" w:rsidP="005748D0">
      <w:pPr>
        <w:spacing w:line="360" w:lineRule="auto"/>
        <w:jc w:val="both"/>
        <w:rPr>
          <w:rFonts w:cstheme="minorHAnsi"/>
          <w:sz w:val="24"/>
          <w:szCs w:val="24"/>
        </w:rPr>
      </w:pPr>
      <w:r w:rsidRPr="005748D0">
        <w:rPr>
          <w:rFonts w:cstheme="minorHAnsi"/>
          <w:sz w:val="24"/>
          <w:szCs w:val="24"/>
        </w:rPr>
        <w:t xml:space="preserve">4. Ocena spójności wewnętrznej </w:t>
      </w:r>
      <w:r w:rsidR="00C32316">
        <w:rPr>
          <w:rFonts w:cstheme="minorHAnsi"/>
          <w:sz w:val="24"/>
          <w:szCs w:val="24"/>
        </w:rPr>
        <w:t>projektu</w:t>
      </w:r>
      <w:r w:rsidR="00C32316" w:rsidRPr="005748D0">
        <w:rPr>
          <w:rFonts w:cstheme="minorHAnsi"/>
          <w:sz w:val="24"/>
          <w:szCs w:val="24"/>
        </w:rPr>
        <w:t xml:space="preserve"> Programu</w:t>
      </w:r>
      <w:r w:rsidR="00C32316">
        <w:rPr>
          <w:rFonts w:cstheme="minorHAnsi"/>
          <w:sz w:val="24"/>
          <w:szCs w:val="24"/>
        </w:rPr>
        <w:t xml:space="preserve"> FIO 2021+</w:t>
      </w:r>
      <w:r w:rsidR="00C32316" w:rsidRPr="005748D0">
        <w:rPr>
          <w:rFonts w:cstheme="minorHAnsi"/>
          <w:sz w:val="24"/>
          <w:szCs w:val="24"/>
        </w:rPr>
        <w:t>.</w:t>
      </w:r>
    </w:p>
    <w:p w14:paraId="200F2469" w14:textId="77777777" w:rsidR="00AB7475" w:rsidRDefault="00AB7475" w:rsidP="00AE10F4">
      <w:pPr>
        <w:spacing w:line="360" w:lineRule="auto"/>
        <w:jc w:val="both"/>
        <w:rPr>
          <w:rFonts w:cstheme="minorHAnsi"/>
          <w:b/>
          <w:sz w:val="24"/>
          <w:szCs w:val="24"/>
        </w:rPr>
      </w:pPr>
    </w:p>
    <w:p w14:paraId="7FF4A5EF" w14:textId="77777777" w:rsidR="00E93AAE" w:rsidRPr="00D25FF2" w:rsidRDefault="00E93AAE" w:rsidP="00AE10F4">
      <w:pPr>
        <w:spacing w:line="360" w:lineRule="auto"/>
        <w:jc w:val="both"/>
        <w:rPr>
          <w:rFonts w:cstheme="minorHAnsi"/>
          <w:b/>
          <w:sz w:val="24"/>
          <w:szCs w:val="24"/>
        </w:rPr>
      </w:pPr>
      <w:r w:rsidRPr="00D25FF2">
        <w:rPr>
          <w:rFonts w:cstheme="minorHAnsi"/>
          <w:b/>
          <w:sz w:val="24"/>
          <w:szCs w:val="24"/>
        </w:rPr>
        <w:lastRenderedPageBreak/>
        <w:t>Odbiorcy badania</w:t>
      </w:r>
    </w:p>
    <w:p w14:paraId="678EC133" w14:textId="77777777" w:rsidR="00FC2AEA" w:rsidRDefault="00FC2AEA" w:rsidP="00FC2AEA">
      <w:pPr>
        <w:spacing w:line="360" w:lineRule="auto"/>
        <w:jc w:val="both"/>
        <w:rPr>
          <w:rFonts w:cstheme="minorHAnsi"/>
          <w:sz w:val="24"/>
          <w:szCs w:val="24"/>
        </w:rPr>
      </w:pPr>
      <w:r w:rsidRPr="00C32BCE">
        <w:rPr>
          <w:rFonts w:cstheme="minorHAnsi"/>
          <w:sz w:val="24"/>
          <w:szCs w:val="24"/>
        </w:rPr>
        <w:t>Głównymi odbiorcami ewalu</w:t>
      </w:r>
      <w:r w:rsidR="00164902">
        <w:rPr>
          <w:rFonts w:cstheme="minorHAnsi"/>
          <w:sz w:val="24"/>
          <w:szCs w:val="24"/>
        </w:rPr>
        <w:t>acji będą:</w:t>
      </w:r>
    </w:p>
    <w:p w14:paraId="6A96B9A3" w14:textId="77777777" w:rsidR="00FC2AEA" w:rsidRPr="00164902" w:rsidRDefault="00DC0B38" w:rsidP="00164902">
      <w:pPr>
        <w:pStyle w:val="Akapitzlist"/>
        <w:numPr>
          <w:ilvl w:val="0"/>
          <w:numId w:val="30"/>
        </w:numPr>
        <w:spacing w:line="360" w:lineRule="auto"/>
        <w:jc w:val="both"/>
        <w:rPr>
          <w:rFonts w:cstheme="minorHAnsi"/>
          <w:sz w:val="24"/>
          <w:szCs w:val="24"/>
        </w:rPr>
      </w:pPr>
      <w:r>
        <w:rPr>
          <w:rFonts w:cstheme="minorHAnsi"/>
          <w:sz w:val="24"/>
          <w:szCs w:val="24"/>
        </w:rPr>
        <w:t xml:space="preserve">Przewodniczący </w:t>
      </w:r>
      <w:r w:rsidR="00FC2AEA" w:rsidRPr="00164902">
        <w:rPr>
          <w:rFonts w:cstheme="minorHAnsi"/>
          <w:sz w:val="24"/>
          <w:szCs w:val="24"/>
        </w:rPr>
        <w:t>Komit</w:t>
      </w:r>
      <w:r w:rsidR="00164902">
        <w:rPr>
          <w:rFonts w:cstheme="minorHAnsi"/>
          <w:sz w:val="24"/>
          <w:szCs w:val="24"/>
        </w:rPr>
        <w:t>et</w:t>
      </w:r>
      <w:r>
        <w:rPr>
          <w:rFonts w:cstheme="minorHAnsi"/>
          <w:sz w:val="24"/>
          <w:szCs w:val="24"/>
        </w:rPr>
        <w:t>u</w:t>
      </w:r>
      <w:r w:rsidR="00164902">
        <w:rPr>
          <w:rFonts w:cstheme="minorHAnsi"/>
          <w:sz w:val="24"/>
          <w:szCs w:val="24"/>
        </w:rPr>
        <w:t xml:space="preserve"> do spraw Pożytku Publicznego;</w:t>
      </w:r>
    </w:p>
    <w:p w14:paraId="335C8293" w14:textId="77777777" w:rsidR="00164902" w:rsidRDefault="00164902" w:rsidP="00164902">
      <w:pPr>
        <w:pStyle w:val="Akapitzlist"/>
        <w:numPr>
          <w:ilvl w:val="0"/>
          <w:numId w:val="30"/>
        </w:numPr>
        <w:spacing w:line="360" w:lineRule="auto"/>
        <w:jc w:val="both"/>
        <w:rPr>
          <w:rFonts w:cstheme="minorHAnsi"/>
          <w:sz w:val="24"/>
          <w:szCs w:val="24"/>
        </w:rPr>
      </w:pPr>
      <w:r w:rsidRPr="00164902">
        <w:rPr>
          <w:rFonts w:cstheme="minorHAnsi"/>
          <w:sz w:val="24"/>
          <w:szCs w:val="24"/>
        </w:rPr>
        <w:t>Departament Społeczeństwa Obywatelskiego Kancelarii Prezesa Rady Ministrów</w:t>
      </w:r>
      <w:r>
        <w:rPr>
          <w:rFonts w:cstheme="minorHAnsi"/>
          <w:sz w:val="24"/>
          <w:szCs w:val="24"/>
        </w:rPr>
        <w:t>;</w:t>
      </w:r>
    </w:p>
    <w:p w14:paraId="7F0A0B81" w14:textId="77777777" w:rsidR="00164902" w:rsidRPr="00C32BCE" w:rsidRDefault="00164902" w:rsidP="00164902">
      <w:pPr>
        <w:pStyle w:val="Akapitzlist"/>
        <w:numPr>
          <w:ilvl w:val="0"/>
          <w:numId w:val="30"/>
        </w:numPr>
        <w:spacing w:after="0" w:line="360" w:lineRule="auto"/>
        <w:jc w:val="both"/>
        <w:rPr>
          <w:rFonts w:cstheme="minorHAnsi"/>
          <w:sz w:val="24"/>
          <w:szCs w:val="24"/>
        </w:rPr>
      </w:pPr>
      <w:r>
        <w:rPr>
          <w:rFonts w:cstheme="minorHAnsi"/>
          <w:sz w:val="24"/>
          <w:szCs w:val="24"/>
        </w:rPr>
        <w:t>Instytucja Zarządzająca Programu Fundusz Inicjatyw Obywatelskich</w:t>
      </w:r>
      <w:r w:rsidR="00674461">
        <w:rPr>
          <w:rFonts w:cstheme="minorHAnsi"/>
          <w:sz w:val="24"/>
          <w:szCs w:val="24"/>
        </w:rPr>
        <w:t xml:space="preserve"> 2014-</w:t>
      </w:r>
      <w:r w:rsidR="00DC0B38">
        <w:rPr>
          <w:rFonts w:cstheme="minorHAnsi"/>
          <w:sz w:val="24"/>
          <w:szCs w:val="24"/>
        </w:rPr>
        <w:t>2020</w:t>
      </w:r>
      <w:r w:rsidR="00674461">
        <w:rPr>
          <w:rFonts w:cstheme="minorHAnsi"/>
          <w:sz w:val="24"/>
          <w:szCs w:val="24"/>
        </w:rPr>
        <w:t xml:space="preserve"> </w:t>
      </w:r>
      <w:r w:rsidRPr="00C32BCE">
        <w:rPr>
          <w:rFonts w:cstheme="minorHAnsi"/>
          <w:sz w:val="24"/>
          <w:szCs w:val="24"/>
        </w:rPr>
        <w:t>– NIW</w:t>
      </w:r>
      <w:r>
        <w:rPr>
          <w:rFonts w:cstheme="minorHAnsi"/>
          <w:sz w:val="24"/>
          <w:szCs w:val="24"/>
        </w:rPr>
        <w:t>-CRSO.</w:t>
      </w:r>
    </w:p>
    <w:p w14:paraId="3F68465B" w14:textId="77777777" w:rsidR="00FC2AEA" w:rsidRPr="00C32BCE" w:rsidRDefault="00164902" w:rsidP="00164902">
      <w:pPr>
        <w:spacing w:line="360" w:lineRule="auto"/>
        <w:jc w:val="both"/>
        <w:rPr>
          <w:rFonts w:cstheme="minorHAnsi"/>
          <w:sz w:val="24"/>
          <w:szCs w:val="24"/>
        </w:rPr>
      </w:pPr>
      <w:r>
        <w:rPr>
          <w:rFonts w:cstheme="minorHAnsi"/>
          <w:sz w:val="24"/>
          <w:szCs w:val="24"/>
        </w:rPr>
        <w:t xml:space="preserve">Odbiorcami ewaluacji będą również </w:t>
      </w:r>
      <w:r w:rsidR="00FC2AEA" w:rsidRPr="00C32BCE">
        <w:rPr>
          <w:rFonts w:cstheme="minorHAnsi"/>
          <w:sz w:val="24"/>
          <w:szCs w:val="24"/>
        </w:rPr>
        <w:t xml:space="preserve">podmioty </w:t>
      </w:r>
      <w:r w:rsidR="00CA1BC2">
        <w:rPr>
          <w:rFonts w:cstheme="minorHAnsi"/>
          <w:sz w:val="24"/>
          <w:szCs w:val="24"/>
        </w:rPr>
        <w:t>uczestniczące</w:t>
      </w:r>
      <w:r w:rsidR="00CA1BC2" w:rsidRPr="00C32BCE">
        <w:rPr>
          <w:rFonts w:cstheme="minorHAnsi"/>
          <w:sz w:val="24"/>
          <w:szCs w:val="24"/>
        </w:rPr>
        <w:t xml:space="preserve"> </w:t>
      </w:r>
      <w:r w:rsidR="00FC2AEA" w:rsidRPr="00C32BCE">
        <w:rPr>
          <w:rFonts w:cstheme="minorHAnsi"/>
          <w:sz w:val="24"/>
          <w:szCs w:val="24"/>
        </w:rPr>
        <w:t>w proces</w:t>
      </w:r>
      <w:r w:rsidR="00CA1BC2">
        <w:rPr>
          <w:rFonts w:cstheme="minorHAnsi"/>
          <w:sz w:val="24"/>
          <w:szCs w:val="24"/>
        </w:rPr>
        <w:t>ie</w:t>
      </w:r>
      <w:r w:rsidR="00FC2AEA" w:rsidRPr="00C32BCE">
        <w:rPr>
          <w:rFonts w:cstheme="minorHAnsi"/>
          <w:sz w:val="24"/>
          <w:szCs w:val="24"/>
        </w:rPr>
        <w:t xml:space="preserve"> wdrażania P FIO </w:t>
      </w:r>
      <w:r w:rsidR="00674461">
        <w:rPr>
          <w:rFonts w:cstheme="minorHAnsi"/>
          <w:sz w:val="24"/>
          <w:szCs w:val="24"/>
        </w:rPr>
        <w:t xml:space="preserve">2014-2020 </w:t>
      </w:r>
      <w:r w:rsidR="004513FA">
        <w:rPr>
          <w:rFonts w:cstheme="minorHAnsi"/>
          <w:sz w:val="24"/>
          <w:szCs w:val="24"/>
        </w:rPr>
        <w:t xml:space="preserve">(Operatorzy w priorytecie 1, </w:t>
      </w:r>
      <w:r w:rsidR="00CA1BC2">
        <w:rPr>
          <w:rFonts w:cstheme="minorHAnsi"/>
          <w:sz w:val="24"/>
          <w:szCs w:val="24"/>
        </w:rPr>
        <w:t xml:space="preserve">członkowie </w:t>
      </w:r>
      <w:r w:rsidR="004513FA">
        <w:rPr>
          <w:rFonts w:cstheme="minorHAnsi"/>
          <w:sz w:val="24"/>
          <w:szCs w:val="24"/>
        </w:rPr>
        <w:t>Komite</w:t>
      </w:r>
      <w:r w:rsidR="00CA1BC2">
        <w:rPr>
          <w:rFonts w:cstheme="minorHAnsi"/>
          <w:sz w:val="24"/>
          <w:szCs w:val="24"/>
        </w:rPr>
        <w:t>tu</w:t>
      </w:r>
      <w:r w:rsidR="004513FA">
        <w:rPr>
          <w:rFonts w:cstheme="minorHAnsi"/>
          <w:sz w:val="24"/>
          <w:szCs w:val="24"/>
        </w:rPr>
        <w:t xml:space="preserve"> Sterująco-Monitorując</w:t>
      </w:r>
      <w:r w:rsidR="00CA1BC2">
        <w:rPr>
          <w:rFonts w:cstheme="minorHAnsi"/>
          <w:sz w:val="24"/>
          <w:szCs w:val="24"/>
        </w:rPr>
        <w:t>ego</w:t>
      </w:r>
      <w:r w:rsidR="004513FA">
        <w:rPr>
          <w:rFonts w:cstheme="minorHAnsi"/>
          <w:sz w:val="24"/>
          <w:szCs w:val="24"/>
        </w:rPr>
        <w:t xml:space="preserve">) </w:t>
      </w:r>
      <w:r w:rsidR="00FC2AEA" w:rsidRPr="00C32BCE">
        <w:rPr>
          <w:rFonts w:cstheme="minorHAnsi"/>
          <w:sz w:val="24"/>
          <w:szCs w:val="24"/>
        </w:rPr>
        <w:t>oraz</w:t>
      </w:r>
      <w:r w:rsidR="00AD0860">
        <w:rPr>
          <w:rFonts w:cstheme="minorHAnsi"/>
          <w:sz w:val="24"/>
          <w:szCs w:val="24"/>
        </w:rPr>
        <w:t xml:space="preserve"> </w:t>
      </w:r>
      <w:r w:rsidR="00FC2AEA" w:rsidRPr="00C32BCE">
        <w:rPr>
          <w:rFonts w:cstheme="minorHAnsi"/>
          <w:sz w:val="24"/>
          <w:szCs w:val="24"/>
        </w:rPr>
        <w:t>wspiera</w:t>
      </w:r>
      <w:r w:rsidR="00CA1BC2">
        <w:rPr>
          <w:rFonts w:cstheme="minorHAnsi"/>
          <w:sz w:val="24"/>
          <w:szCs w:val="24"/>
        </w:rPr>
        <w:t>jące</w:t>
      </w:r>
      <w:r w:rsidR="00FC2AEA" w:rsidRPr="00C32BCE">
        <w:rPr>
          <w:rFonts w:cstheme="minorHAnsi"/>
          <w:sz w:val="24"/>
          <w:szCs w:val="24"/>
        </w:rPr>
        <w:t xml:space="preserve"> rozw</w:t>
      </w:r>
      <w:r w:rsidR="00CA1BC2">
        <w:rPr>
          <w:rFonts w:cstheme="minorHAnsi"/>
          <w:sz w:val="24"/>
          <w:szCs w:val="24"/>
        </w:rPr>
        <w:t>ój</w:t>
      </w:r>
      <w:r w:rsidR="00FC2AEA" w:rsidRPr="00C32BCE">
        <w:rPr>
          <w:rFonts w:cstheme="minorHAnsi"/>
          <w:sz w:val="24"/>
          <w:szCs w:val="24"/>
        </w:rPr>
        <w:t xml:space="preserve"> społeczeństwa obywatelskiego, </w:t>
      </w:r>
      <w:r w:rsidR="00FC2AEA" w:rsidRPr="00DB6997">
        <w:rPr>
          <w:rFonts w:cstheme="minorHAnsi"/>
          <w:sz w:val="24"/>
          <w:szCs w:val="24"/>
        </w:rPr>
        <w:t>a także działalności</w:t>
      </w:r>
      <w:r w:rsidR="00FC2AEA" w:rsidRPr="00C32BCE">
        <w:rPr>
          <w:rFonts w:cstheme="minorHAnsi"/>
          <w:sz w:val="24"/>
          <w:szCs w:val="24"/>
        </w:rPr>
        <w:t xml:space="preserve"> pożytku publicznego i</w:t>
      </w:r>
      <w:r w:rsidR="009636C3">
        <w:rPr>
          <w:rFonts w:cstheme="minorHAnsi"/>
          <w:sz w:val="24"/>
          <w:szCs w:val="24"/>
        </w:rPr>
        <w:t> </w:t>
      </w:r>
      <w:r w:rsidR="00FC2AEA" w:rsidRPr="00C32BCE">
        <w:rPr>
          <w:rFonts w:cstheme="minorHAnsi"/>
          <w:sz w:val="24"/>
          <w:szCs w:val="24"/>
        </w:rPr>
        <w:t>wolontariatu</w:t>
      </w:r>
      <w:r>
        <w:rPr>
          <w:rFonts w:cstheme="minorHAnsi"/>
          <w:sz w:val="24"/>
          <w:szCs w:val="24"/>
        </w:rPr>
        <w:t>, ze szczególnym uwzględnieniem organizacji, które dotychczas brały udział w</w:t>
      </w:r>
      <w:r w:rsidR="009636C3">
        <w:rPr>
          <w:rFonts w:cstheme="minorHAnsi"/>
          <w:sz w:val="24"/>
          <w:szCs w:val="24"/>
        </w:rPr>
        <w:t> </w:t>
      </w:r>
      <w:r>
        <w:rPr>
          <w:rFonts w:cstheme="minorHAnsi"/>
          <w:sz w:val="24"/>
          <w:szCs w:val="24"/>
        </w:rPr>
        <w:t>konsultowaniu P FIO</w:t>
      </w:r>
      <w:r w:rsidR="00C32316">
        <w:rPr>
          <w:rFonts w:cstheme="minorHAnsi"/>
          <w:sz w:val="24"/>
          <w:szCs w:val="24"/>
        </w:rPr>
        <w:t xml:space="preserve"> 2014-2020</w:t>
      </w:r>
      <w:r>
        <w:rPr>
          <w:rFonts w:cstheme="minorHAnsi"/>
          <w:sz w:val="24"/>
          <w:szCs w:val="24"/>
        </w:rPr>
        <w:t xml:space="preserve"> oraz regulaminów konkursów</w:t>
      </w:r>
      <w:r w:rsidR="00DB6997">
        <w:rPr>
          <w:rFonts w:cstheme="minorHAnsi"/>
          <w:sz w:val="24"/>
          <w:szCs w:val="24"/>
        </w:rPr>
        <w:t xml:space="preserve"> (np. związki stowarzyszeń, </w:t>
      </w:r>
      <w:r w:rsidR="00CA1BC2">
        <w:rPr>
          <w:rFonts w:cstheme="minorHAnsi"/>
          <w:sz w:val="24"/>
          <w:szCs w:val="24"/>
        </w:rPr>
        <w:t xml:space="preserve">federacje, </w:t>
      </w:r>
      <w:r w:rsidR="00DB6997">
        <w:rPr>
          <w:rFonts w:cstheme="minorHAnsi"/>
          <w:sz w:val="24"/>
          <w:szCs w:val="24"/>
        </w:rPr>
        <w:t>organizacje sieciujące NGO, wspierające podmioty ekonomii społecznej)</w:t>
      </w:r>
      <w:r>
        <w:rPr>
          <w:rFonts w:cstheme="minorHAnsi"/>
          <w:sz w:val="24"/>
          <w:szCs w:val="24"/>
        </w:rPr>
        <w:t xml:space="preserve">. </w:t>
      </w:r>
    </w:p>
    <w:p w14:paraId="1E5FD984" w14:textId="77777777" w:rsidR="00FC2AEA" w:rsidRPr="00D25FF2" w:rsidRDefault="00FC2AEA" w:rsidP="00D25FF2">
      <w:pPr>
        <w:spacing w:line="360" w:lineRule="auto"/>
        <w:jc w:val="both"/>
        <w:rPr>
          <w:rFonts w:cstheme="minorHAnsi"/>
          <w:sz w:val="24"/>
          <w:szCs w:val="24"/>
        </w:rPr>
      </w:pPr>
      <w:r w:rsidRPr="00C32BCE">
        <w:rPr>
          <w:rFonts w:cstheme="minorHAnsi"/>
          <w:sz w:val="24"/>
          <w:szCs w:val="24"/>
        </w:rPr>
        <w:t xml:space="preserve">Ze względu na to, że ewaluacja będzie </w:t>
      </w:r>
      <w:r w:rsidR="00164902">
        <w:rPr>
          <w:rFonts w:cstheme="minorHAnsi"/>
          <w:sz w:val="24"/>
          <w:szCs w:val="24"/>
        </w:rPr>
        <w:t xml:space="preserve">w dużej mierze polegała na szerokich konsultacjach prowadzonych w środowisku III sektora oraz </w:t>
      </w:r>
      <w:r w:rsidR="00DC0B38">
        <w:rPr>
          <w:rFonts w:cstheme="minorHAnsi"/>
          <w:sz w:val="24"/>
          <w:szCs w:val="24"/>
        </w:rPr>
        <w:t xml:space="preserve">z </w:t>
      </w:r>
      <w:r w:rsidR="00164902">
        <w:rPr>
          <w:rFonts w:cstheme="minorHAnsi"/>
          <w:sz w:val="24"/>
          <w:szCs w:val="24"/>
        </w:rPr>
        <w:t>przedstawicielami samorządów</w:t>
      </w:r>
      <w:r w:rsidR="00DC0B38">
        <w:rPr>
          <w:rFonts w:cstheme="minorHAnsi"/>
          <w:sz w:val="24"/>
          <w:szCs w:val="24"/>
        </w:rPr>
        <w:t>,</w:t>
      </w:r>
      <w:r w:rsidR="00164902">
        <w:rPr>
          <w:rFonts w:cstheme="minorHAnsi"/>
          <w:sz w:val="24"/>
          <w:szCs w:val="24"/>
        </w:rPr>
        <w:t xml:space="preserve"> zaangażowanymi we współpracę z organizacjami obywatelskimi</w:t>
      </w:r>
      <w:r w:rsidR="00DC0B38">
        <w:rPr>
          <w:rFonts w:cstheme="minorHAnsi"/>
          <w:sz w:val="24"/>
          <w:szCs w:val="24"/>
        </w:rPr>
        <w:t>,</w:t>
      </w:r>
      <w:r w:rsidR="00164902">
        <w:rPr>
          <w:rFonts w:cstheme="minorHAnsi"/>
          <w:sz w:val="24"/>
          <w:szCs w:val="24"/>
        </w:rPr>
        <w:t xml:space="preserve"> </w:t>
      </w:r>
      <w:r w:rsidR="00B21BAB">
        <w:rPr>
          <w:rFonts w:cstheme="minorHAnsi"/>
          <w:sz w:val="24"/>
          <w:szCs w:val="24"/>
        </w:rPr>
        <w:t>w</w:t>
      </w:r>
      <w:r w:rsidRPr="00C32BCE">
        <w:rPr>
          <w:rFonts w:cstheme="minorHAnsi"/>
          <w:sz w:val="24"/>
          <w:szCs w:val="24"/>
        </w:rPr>
        <w:t xml:space="preserve">yniki badania zostaną </w:t>
      </w:r>
      <w:r w:rsidR="009636C3">
        <w:rPr>
          <w:rFonts w:cstheme="minorHAnsi"/>
          <w:sz w:val="24"/>
          <w:szCs w:val="24"/>
        </w:rPr>
        <w:t xml:space="preserve">udostępnione </w:t>
      </w:r>
      <w:r w:rsidR="00B21BAB">
        <w:rPr>
          <w:rFonts w:cstheme="minorHAnsi"/>
          <w:sz w:val="24"/>
          <w:szCs w:val="24"/>
        </w:rPr>
        <w:t xml:space="preserve">również </w:t>
      </w:r>
      <w:r w:rsidRPr="00C32BCE">
        <w:rPr>
          <w:rFonts w:cstheme="minorHAnsi"/>
          <w:sz w:val="24"/>
          <w:szCs w:val="24"/>
        </w:rPr>
        <w:t xml:space="preserve">środowisku </w:t>
      </w:r>
      <w:r w:rsidR="00674461">
        <w:rPr>
          <w:rFonts w:cstheme="minorHAnsi"/>
          <w:sz w:val="24"/>
          <w:szCs w:val="24"/>
        </w:rPr>
        <w:t xml:space="preserve">III </w:t>
      </w:r>
      <w:r w:rsidRPr="00C32BCE">
        <w:rPr>
          <w:rFonts w:cstheme="minorHAnsi"/>
          <w:sz w:val="24"/>
          <w:szCs w:val="24"/>
        </w:rPr>
        <w:t>sektora oraz interesariuszom P FIO</w:t>
      </w:r>
      <w:r w:rsidR="00C32316">
        <w:rPr>
          <w:rFonts w:cstheme="minorHAnsi"/>
          <w:sz w:val="24"/>
          <w:szCs w:val="24"/>
        </w:rPr>
        <w:t xml:space="preserve"> 2014-2020</w:t>
      </w:r>
      <w:r w:rsidRPr="00C32BCE">
        <w:rPr>
          <w:rFonts w:cstheme="minorHAnsi"/>
          <w:sz w:val="24"/>
          <w:szCs w:val="24"/>
        </w:rPr>
        <w:t xml:space="preserve">. </w:t>
      </w:r>
    </w:p>
    <w:p w14:paraId="5E28693B" w14:textId="77777777" w:rsidR="00E93AAE" w:rsidRPr="00D25FF2" w:rsidRDefault="00E93AAE" w:rsidP="00E93AAE">
      <w:pPr>
        <w:spacing w:line="360" w:lineRule="auto"/>
        <w:rPr>
          <w:rFonts w:cstheme="minorHAnsi"/>
          <w:b/>
          <w:sz w:val="24"/>
          <w:szCs w:val="24"/>
        </w:rPr>
      </w:pPr>
      <w:r w:rsidRPr="00D25FF2">
        <w:rPr>
          <w:rFonts w:cstheme="minorHAnsi"/>
          <w:b/>
          <w:sz w:val="24"/>
          <w:szCs w:val="24"/>
        </w:rPr>
        <w:t>Zakres podmiotowy</w:t>
      </w:r>
      <w:r w:rsidR="00FC2AEA" w:rsidRPr="00D25FF2">
        <w:rPr>
          <w:rFonts w:cstheme="minorHAnsi"/>
          <w:b/>
          <w:sz w:val="24"/>
          <w:szCs w:val="24"/>
        </w:rPr>
        <w:t xml:space="preserve"> i przedmiotowy</w:t>
      </w:r>
      <w:r w:rsidRPr="00D25FF2">
        <w:rPr>
          <w:rFonts w:cstheme="minorHAnsi"/>
          <w:b/>
          <w:sz w:val="24"/>
          <w:szCs w:val="24"/>
        </w:rPr>
        <w:t xml:space="preserve"> badania</w:t>
      </w:r>
    </w:p>
    <w:p w14:paraId="4F59D2D3" w14:textId="77777777" w:rsidR="00FC2AEA" w:rsidRDefault="00FC2AEA" w:rsidP="00A1145B">
      <w:pPr>
        <w:spacing w:line="360" w:lineRule="auto"/>
        <w:jc w:val="both"/>
        <w:rPr>
          <w:rFonts w:cstheme="minorHAnsi"/>
          <w:sz w:val="24"/>
          <w:szCs w:val="24"/>
        </w:rPr>
      </w:pPr>
      <w:r w:rsidRPr="00EE71BC">
        <w:rPr>
          <w:rFonts w:cstheme="minorHAnsi"/>
          <w:sz w:val="24"/>
          <w:szCs w:val="24"/>
        </w:rPr>
        <w:t>Przedmiotem ewaluacji ex-</w:t>
      </w:r>
      <w:proofErr w:type="spellStart"/>
      <w:r w:rsidRPr="00EE71BC">
        <w:rPr>
          <w:rFonts w:cstheme="minorHAnsi"/>
          <w:sz w:val="24"/>
          <w:szCs w:val="24"/>
        </w:rPr>
        <w:t>ante</w:t>
      </w:r>
      <w:proofErr w:type="spellEnd"/>
      <w:r w:rsidRPr="00EE71BC">
        <w:rPr>
          <w:rFonts w:cstheme="minorHAnsi"/>
          <w:sz w:val="24"/>
          <w:szCs w:val="24"/>
        </w:rPr>
        <w:t xml:space="preserve"> </w:t>
      </w:r>
      <w:r>
        <w:rPr>
          <w:rFonts w:cstheme="minorHAnsi"/>
          <w:sz w:val="24"/>
          <w:szCs w:val="24"/>
        </w:rPr>
        <w:t>są założenia P FIO</w:t>
      </w:r>
      <w:r w:rsidRPr="00EE71BC">
        <w:rPr>
          <w:rFonts w:cstheme="minorHAnsi"/>
          <w:sz w:val="24"/>
          <w:szCs w:val="24"/>
        </w:rPr>
        <w:t xml:space="preserve"> </w:t>
      </w:r>
      <w:r w:rsidR="00C32316">
        <w:rPr>
          <w:rFonts w:cstheme="minorHAnsi"/>
          <w:sz w:val="24"/>
          <w:szCs w:val="24"/>
        </w:rPr>
        <w:t xml:space="preserve">2014-2020 </w:t>
      </w:r>
      <w:r w:rsidRPr="00EE71BC">
        <w:rPr>
          <w:rFonts w:cstheme="minorHAnsi"/>
          <w:sz w:val="24"/>
          <w:szCs w:val="24"/>
        </w:rPr>
        <w:t xml:space="preserve">na </w:t>
      </w:r>
      <w:r>
        <w:rPr>
          <w:rFonts w:cstheme="minorHAnsi"/>
          <w:sz w:val="24"/>
          <w:szCs w:val="24"/>
        </w:rPr>
        <w:t xml:space="preserve">kolejne </w:t>
      </w:r>
      <w:r w:rsidRPr="00EE71BC">
        <w:rPr>
          <w:rFonts w:cstheme="minorHAnsi"/>
          <w:sz w:val="24"/>
          <w:szCs w:val="24"/>
        </w:rPr>
        <w:t xml:space="preserve">lata </w:t>
      </w:r>
      <w:r w:rsidR="00674461">
        <w:rPr>
          <w:rFonts w:cstheme="minorHAnsi"/>
          <w:sz w:val="24"/>
          <w:szCs w:val="24"/>
        </w:rPr>
        <w:t>przekazane Wykonawcy w </w:t>
      </w:r>
      <w:r>
        <w:rPr>
          <w:rFonts w:cstheme="minorHAnsi"/>
          <w:sz w:val="24"/>
          <w:szCs w:val="24"/>
        </w:rPr>
        <w:t>postaci wstępnego</w:t>
      </w:r>
      <w:r w:rsidRPr="00EE71BC">
        <w:rPr>
          <w:rFonts w:cstheme="minorHAnsi"/>
          <w:sz w:val="24"/>
          <w:szCs w:val="24"/>
        </w:rPr>
        <w:t xml:space="preserve"> zarys</w:t>
      </w:r>
      <w:r>
        <w:rPr>
          <w:rFonts w:cstheme="minorHAnsi"/>
          <w:sz w:val="24"/>
          <w:szCs w:val="24"/>
        </w:rPr>
        <w:t>u</w:t>
      </w:r>
      <w:r w:rsidRPr="00EE71BC">
        <w:rPr>
          <w:rFonts w:cstheme="minorHAnsi"/>
          <w:sz w:val="24"/>
          <w:szCs w:val="24"/>
        </w:rPr>
        <w:t xml:space="preserve"> </w:t>
      </w:r>
      <w:r>
        <w:rPr>
          <w:rFonts w:cstheme="minorHAnsi"/>
          <w:sz w:val="24"/>
          <w:szCs w:val="24"/>
        </w:rPr>
        <w:t>Programu.</w:t>
      </w:r>
    </w:p>
    <w:p w14:paraId="43F9D30D" w14:textId="77777777" w:rsidR="00985A73" w:rsidRPr="00C32BCE" w:rsidRDefault="00985A73" w:rsidP="00985A73">
      <w:pPr>
        <w:spacing w:line="360" w:lineRule="auto"/>
        <w:jc w:val="both"/>
        <w:rPr>
          <w:rFonts w:cstheme="minorHAnsi"/>
          <w:sz w:val="24"/>
          <w:szCs w:val="24"/>
        </w:rPr>
      </w:pPr>
      <w:r w:rsidRPr="00C32BCE">
        <w:rPr>
          <w:rFonts w:cstheme="minorHAnsi"/>
          <w:sz w:val="24"/>
          <w:szCs w:val="24"/>
        </w:rPr>
        <w:t xml:space="preserve">Badaniem powinny </w:t>
      </w:r>
      <w:r>
        <w:rPr>
          <w:rFonts w:cstheme="minorHAnsi"/>
          <w:sz w:val="24"/>
          <w:szCs w:val="24"/>
        </w:rPr>
        <w:t>zostać</w:t>
      </w:r>
      <w:r w:rsidRPr="00C32BCE">
        <w:rPr>
          <w:rFonts w:cstheme="minorHAnsi"/>
          <w:sz w:val="24"/>
          <w:szCs w:val="24"/>
        </w:rPr>
        <w:t xml:space="preserve"> objęte następujące grupy podmiotów:</w:t>
      </w:r>
    </w:p>
    <w:p w14:paraId="622270DD" w14:textId="77777777" w:rsidR="00985A73" w:rsidRDefault="00465657" w:rsidP="00985A73">
      <w:pPr>
        <w:pStyle w:val="Akapitzlist"/>
        <w:numPr>
          <w:ilvl w:val="0"/>
          <w:numId w:val="9"/>
        </w:numPr>
        <w:spacing w:after="0" w:line="360" w:lineRule="auto"/>
        <w:jc w:val="both"/>
        <w:rPr>
          <w:rFonts w:cstheme="minorHAnsi"/>
          <w:sz w:val="24"/>
          <w:szCs w:val="24"/>
        </w:rPr>
      </w:pPr>
      <w:r>
        <w:rPr>
          <w:rFonts w:cstheme="minorHAnsi"/>
          <w:sz w:val="24"/>
          <w:szCs w:val="24"/>
        </w:rPr>
        <w:t>o</w:t>
      </w:r>
      <w:r w:rsidR="00985A73">
        <w:rPr>
          <w:rFonts w:cstheme="minorHAnsi"/>
          <w:sz w:val="24"/>
          <w:szCs w:val="24"/>
        </w:rPr>
        <w:t xml:space="preserve">rganizacje </w:t>
      </w:r>
      <w:r w:rsidR="00370117">
        <w:rPr>
          <w:rFonts w:cstheme="minorHAnsi"/>
          <w:sz w:val="24"/>
          <w:szCs w:val="24"/>
        </w:rPr>
        <w:t>pozarządowe</w:t>
      </w:r>
      <w:r w:rsidR="00985A73">
        <w:rPr>
          <w:rFonts w:cstheme="minorHAnsi"/>
          <w:sz w:val="24"/>
          <w:szCs w:val="24"/>
        </w:rPr>
        <w:t>, nieformalne grupy obywatelskie, w tym p</w:t>
      </w:r>
      <w:r w:rsidR="00985A73" w:rsidRPr="00C32BCE">
        <w:rPr>
          <w:rFonts w:cstheme="minorHAnsi"/>
          <w:sz w:val="24"/>
          <w:szCs w:val="24"/>
        </w:rPr>
        <w:t>odmioty wsparte w P FIO</w:t>
      </w:r>
      <w:r w:rsidR="00C32316">
        <w:rPr>
          <w:rFonts w:cstheme="minorHAnsi"/>
          <w:sz w:val="24"/>
          <w:szCs w:val="24"/>
        </w:rPr>
        <w:t xml:space="preserve"> 2014-2020</w:t>
      </w:r>
      <w:r w:rsidR="00985A73">
        <w:rPr>
          <w:rFonts w:cstheme="minorHAnsi"/>
          <w:sz w:val="24"/>
          <w:szCs w:val="24"/>
        </w:rPr>
        <w:t xml:space="preserve"> i p</w:t>
      </w:r>
      <w:r w:rsidR="00985A73" w:rsidRPr="00C32BCE">
        <w:rPr>
          <w:rFonts w:cstheme="minorHAnsi"/>
          <w:sz w:val="24"/>
          <w:szCs w:val="24"/>
        </w:rPr>
        <w:t>odmioty wsparte w ramach konkursów organizowanych przez Operatorów w priorytecie 1;</w:t>
      </w:r>
    </w:p>
    <w:p w14:paraId="5E50B1A3" w14:textId="77777777" w:rsidR="00985A73" w:rsidRPr="00C32BCE" w:rsidRDefault="00465657" w:rsidP="009636C3">
      <w:pPr>
        <w:pStyle w:val="Akapitzlist"/>
        <w:numPr>
          <w:ilvl w:val="0"/>
          <w:numId w:val="9"/>
        </w:numPr>
        <w:spacing w:after="0" w:line="360" w:lineRule="auto"/>
        <w:jc w:val="both"/>
        <w:rPr>
          <w:rFonts w:cstheme="minorHAnsi"/>
          <w:sz w:val="24"/>
          <w:szCs w:val="24"/>
        </w:rPr>
      </w:pPr>
      <w:r>
        <w:rPr>
          <w:rFonts w:cstheme="minorHAnsi"/>
          <w:sz w:val="24"/>
          <w:szCs w:val="24"/>
        </w:rPr>
        <w:t>p</w:t>
      </w:r>
      <w:r w:rsidR="00985A73">
        <w:rPr>
          <w:rFonts w:cstheme="minorHAnsi"/>
          <w:sz w:val="24"/>
          <w:szCs w:val="24"/>
        </w:rPr>
        <w:t>rzedstawiciele jednostek samorządu regionalnego i lokalnego odpowiadający za współpracę z organizacjami pozarządowymi</w:t>
      </w:r>
      <w:r w:rsidR="009636C3">
        <w:rPr>
          <w:rFonts w:cstheme="minorHAnsi"/>
          <w:sz w:val="24"/>
          <w:szCs w:val="24"/>
        </w:rPr>
        <w:t>, ze szczególnym uwzględnieniem wojewódzkich, powiatowych i gminnych rad</w:t>
      </w:r>
      <w:r w:rsidR="009636C3" w:rsidRPr="009636C3">
        <w:rPr>
          <w:rFonts w:cstheme="minorHAnsi"/>
          <w:sz w:val="24"/>
          <w:szCs w:val="24"/>
        </w:rPr>
        <w:t xml:space="preserve"> działalności pożytku publicznego</w:t>
      </w:r>
      <w:r w:rsidR="00370117">
        <w:rPr>
          <w:rFonts w:cstheme="minorHAnsi"/>
          <w:sz w:val="24"/>
          <w:szCs w:val="24"/>
        </w:rPr>
        <w:t>;</w:t>
      </w:r>
      <w:r w:rsidR="00985A73">
        <w:rPr>
          <w:rFonts w:cstheme="minorHAnsi"/>
          <w:sz w:val="24"/>
          <w:szCs w:val="24"/>
        </w:rPr>
        <w:t xml:space="preserve"> </w:t>
      </w:r>
    </w:p>
    <w:p w14:paraId="58BBB4DF" w14:textId="77777777" w:rsidR="00985A73" w:rsidRPr="00C32BCE" w:rsidRDefault="00985A73" w:rsidP="00985A73">
      <w:pPr>
        <w:pStyle w:val="Akapitzlist"/>
        <w:numPr>
          <w:ilvl w:val="0"/>
          <w:numId w:val="9"/>
        </w:numPr>
        <w:spacing w:after="0" w:line="360" w:lineRule="auto"/>
        <w:jc w:val="both"/>
        <w:rPr>
          <w:rFonts w:cstheme="minorHAnsi"/>
          <w:sz w:val="24"/>
          <w:szCs w:val="24"/>
        </w:rPr>
      </w:pPr>
      <w:r w:rsidRPr="00C32BCE">
        <w:rPr>
          <w:rFonts w:cstheme="minorHAnsi"/>
          <w:sz w:val="24"/>
          <w:szCs w:val="24"/>
        </w:rPr>
        <w:t xml:space="preserve">Instytucja Zarządzająca P FIO </w:t>
      </w:r>
      <w:r w:rsidR="00CF1154">
        <w:rPr>
          <w:rFonts w:cstheme="minorHAnsi"/>
          <w:sz w:val="24"/>
          <w:szCs w:val="24"/>
        </w:rPr>
        <w:t xml:space="preserve">2014-2020 </w:t>
      </w:r>
      <w:r w:rsidRPr="00C32BCE">
        <w:rPr>
          <w:rFonts w:cstheme="minorHAnsi"/>
          <w:sz w:val="24"/>
          <w:szCs w:val="24"/>
        </w:rPr>
        <w:t>– NIW</w:t>
      </w:r>
      <w:r w:rsidR="00CF1154">
        <w:rPr>
          <w:rFonts w:cstheme="minorHAnsi"/>
          <w:sz w:val="24"/>
          <w:szCs w:val="24"/>
        </w:rPr>
        <w:t>-CRSO</w:t>
      </w:r>
      <w:r w:rsidR="00370117">
        <w:rPr>
          <w:rFonts w:cstheme="minorHAnsi"/>
          <w:sz w:val="24"/>
          <w:szCs w:val="24"/>
        </w:rPr>
        <w:t>.</w:t>
      </w:r>
    </w:p>
    <w:p w14:paraId="3416B61D" w14:textId="77777777" w:rsidR="00F35493" w:rsidRPr="00606ED0" w:rsidRDefault="00A1145B" w:rsidP="00F35493">
      <w:pPr>
        <w:spacing w:line="360" w:lineRule="auto"/>
        <w:jc w:val="both"/>
        <w:rPr>
          <w:rFonts w:cstheme="minorHAnsi"/>
          <w:b/>
          <w:sz w:val="24"/>
          <w:szCs w:val="24"/>
        </w:rPr>
      </w:pPr>
      <w:r>
        <w:rPr>
          <w:rFonts w:cstheme="minorHAnsi"/>
          <w:b/>
          <w:sz w:val="24"/>
          <w:szCs w:val="24"/>
        </w:rPr>
        <w:lastRenderedPageBreak/>
        <w:t>P</w:t>
      </w:r>
      <w:r w:rsidR="00606ED0" w:rsidRPr="00BC55DA">
        <w:rPr>
          <w:rFonts w:cstheme="minorHAnsi"/>
          <w:b/>
          <w:sz w:val="24"/>
          <w:szCs w:val="24"/>
        </w:rPr>
        <w:t>ytania ewaluacyjne</w:t>
      </w:r>
    </w:p>
    <w:p w14:paraId="66554DF9" w14:textId="77777777" w:rsidR="00EE71BC" w:rsidRDefault="00EE71BC" w:rsidP="00EE71BC">
      <w:pPr>
        <w:spacing w:line="360" w:lineRule="auto"/>
        <w:jc w:val="both"/>
        <w:rPr>
          <w:rFonts w:cstheme="minorHAnsi"/>
          <w:sz w:val="24"/>
          <w:szCs w:val="24"/>
        </w:rPr>
      </w:pPr>
      <w:r w:rsidRPr="00EE71BC">
        <w:rPr>
          <w:rFonts w:cstheme="minorHAnsi"/>
          <w:sz w:val="24"/>
          <w:szCs w:val="24"/>
        </w:rPr>
        <w:t>Zadaniem Wykonawcy jest odpowiedź na sformułowane poniżej pytania ewaluacyjne</w:t>
      </w:r>
      <w:r w:rsidR="00285A4F">
        <w:rPr>
          <w:rFonts w:cstheme="minorHAnsi"/>
          <w:sz w:val="24"/>
          <w:szCs w:val="24"/>
        </w:rPr>
        <w:t>:</w:t>
      </w:r>
    </w:p>
    <w:p w14:paraId="719D48AF" w14:textId="77777777" w:rsidR="003818F3" w:rsidRDefault="003818F3" w:rsidP="003818F3">
      <w:pPr>
        <w:spacing w:line="360" w:lineRule="auto"/>
        <w:jc w:val="both"/>
        <w:rPr>
          <w:rFonts w:cstheme="minorHAnsi"/>
          <w:sz w:val="24"/>
          <w:szCs w:val="24"/>
        </w:rPr>
      </w:pPr>
      <w:r>
        <w:rPr>
          <w:rFonts w:cstheme="minorHAnsi"/>
          <w:sz w:val="24"/>
          <w:szCs w:val="24"/>
        </w:rPr>
        <w:t>Cel szczegółowy 1.</w:t>
      </w:r>
      <w:r w:rsidR="00016631">
        <w:rPr>
          <w:rFonts w:cstheme="minorHAnsi"/>
          <w:sz w:val="24"/>
          <w:szCs w:val="24"/>
        </w:rPr>
        <w:t xml:space="preserve"> </w:t>
      </w:r>
      <w:r w:rsidR="007D5BC4">
        <w:rPr>
          <w:rFonts w:cstheme="minorHAnsi"/>
          <w:sz w:val="24"/>
          <w:szCs w:val="24"/>
        </w:rPr>
        <w:t xml:space="preserve">Analiza czy </w:t>
      </w:r>
      <w:r w:rsidR="00370117">
        <w:rPr>
          <w:rFonts w:cstheme="minorHAnsi"/>
          <w:sz w:val="24"/>
          <w:szCs w:val="24"/>
        </w:rPr>
        <w:t xml:space="preserve">propozycje zawarte w projekcie </w:t>
      </w:r>
      <w:r w:rsidR="007D5BC4">
        <w:rPr>
          <w:rFonts w:cstheme="minorHAnsi"/>
          <w:sz w:val="24"/>
          <w:szCs w:val="24"/>
        </w:rPr>
        <w:t>Program</w:t>
      </w:r>
      <w:r w:rsidR="00370117">
        <w:rPr>
          <w:rFonts w:cstheme="minorHAnsi"/>
          <w:sz w:val="24"/>
          <w:szCs w:val="24"/>
        </w:rPr>
        <w:t>u</w:t>
      </w:r>
      <w:r w:rsidR="00C32316">
        <w:rPr>
          <w:rFonts w:cstheme="minorHAnsi"/>
          <w:sz w:val="24"/>
          <w:szCs w:val="24"/>
        </w:rPr>
        <w:t xml:space="preserve"> FIO 2021+</w:t>
      </w:r>
      <w:r w:rsidR="007D5BC4">
        <w:rPr>
          <w:rFonts w:cstheme="minorHAnsi"/>
          <w:sz w:val="24"/>
          <w:szCs w:val="24"/>
        </w:rPr>
        <w:t xml:space="preserve"> </w:t>
      </w:r>
      <w:r w:rsidRPr="003818F3">
        <w:rPr>
          <w:rFonts w:cstheme="minorHAnsi"/>
          <w:sz w:val="24"/>
          <w:szCs w:val="24"/>
        </w:rPr>
        <w:t>odpowiada</w:t>
      </w:r>
      <w:r w:rsidR="00370117">
        <w:rPr>
          <w:rFonts w:cstheme="minorHAnsi"/>
          <w:sz w:val="24"/>
          <w:szCs w:val="24"/>
        </w:rPr>
        <w:t>ją</w:t>
      </w:r>
      <w:r w:rsidRPr="003818F3">
        <w:rPr>
          <w:rFonts w:cstheme="minorHAnsi"/>
          <w:sz w:val="24"/>
          <w:szCs w:val="24"/>
        </w:rPr>
        <w:t xml:space="preserve"> na wyzwania dla rozwoju społeczeństwa obywatelskiego na najbliższe lata</w:t>
      </w:r>
      <w:r w:rsidR="00285A4F">
        <w:rPr>
          <w:rFonts w:cstheme="minorHAnsi"/>
          <w:sz w:val="24"/>
          <w:szCs w:val="24"/>
        </w:rPr>
        <w:t>:</w:t>
      </w:r>
    </w:p>
    <w:p w14:paraId="39FA4BC0" w14:textId="77777777" w:rsidR="009F72D2" w:rsidRPr="009F72D2" w:rsidRDefault="009F72D2" w:rsidP="0081110C">
      <w:pPr>
        <w:pStyle w:val="Akapitzlist"/>
        <w:numPr>
          <w:ilvl w:val="0"/>
          <w:numId w:val="26"/>
        </w:numPr>
        <w:spacing w:line="360" w:lineRule="auto"/>
        <w:jc w:val="both"/>
        <w:rPr>
          <w:rFonts w:cstheme="minorHAnsi"/>
          <w:sz w:val="24"/>
          <w:szCs w:val="24"/>
        </w:rPr>
      </w:pPr>
      <w:r w:rsidRPr="009F72D2">
        <w:rPr>
          <w:rFonts w:cstheme="minorHAnsi"/>
          <w:sz w:val="24"/>
          <w:szCs w:val="24"/>
        </w:rPr>
        <w:t>W jakim stopniu w diagnozie przeprowadzonej na potrzeby Programu</w:t>
      </w:r>
      <w:r w:rsidR="0081110C" w:rsidRPr="0081110C">
        <w:t xml:space="preserve"> </w:t>
      </w:r>
      <w:r w:rsidR="0081110C" w:rsidRPr="0081110C">
        <w:rPr>
          <w:rFonts w:cstheme="minorHAnsi"/>
          <w:sz w:val="24"/>
          <w:szCs w:val="24"/>
        </w:rPr>
        <w:t>FIO 2021+</w:t>
      </w:r>
      <w:r w:rsidRPr="009F72D2">
        <w:rPr>
          <w:rFonts w:cstheme="minorHAnsi"/>
          <w:sz w:val="24"/>
          <w:szCs w:val="24"/>
        </w:rPr>
        <w:t xml:space="preserve"> uwzględniono najważniejsze wyzwania dla rozwoju społeczeństwa obywatelskiego na najbliższe lata</w:t>
      </w:r>
      <w:r>
        <w:rPr>
          <w:rFonts w:cstheme="minorHAnsi"/>
          <w:sz w:val="24"/>
          <w:szCs w:val="24"/>
        </w:rPr>
        <w:t xml:space="preserve"> i</w:t>
      </w:r>
      <w:r w:rsidRPr="009F72D2">
        <w:rPr>
          <w:rFonts w:cstheme="minorHAnsi"/>
          <w:sz w:val="24"/>
          <w:szCs w:val="24"/>
        </w:rPr>
        <w:t xml:space="preserve"> prawidłowo zidentyfikowano najważniejsze problemy, z którymi boryka się III sektor?</w:t>
      </w:r>
    </w:p>
    <w:p w14:paraId="5238C710" w14:textId="77777777" w:rsidR="009F72D2" w:rsidRPr="009F72D2" w:rsidRDefault="009F72D2" w:rsidP="009F72D2">
      <w:pPr>
        <w:pStyle w:val="Akapitzlist"/>
        <w:numPr>
          <w:ilvl w:val="0"/>
          <w:numId w:val="26"/>
        </w:numPr>
        <w:spacing w:line="360" w:lineRule="auto"/>
        <w:jc w:val="both"/>
        <w:rPr>
          <w:rFonts w:cstheme="minorHAnsi"/>
          <w:sz w:val="24"/>
          <w:szCs w:val="24"/>
        </w:rPr>
      </w:pPr>
      <w:r w:rsidRPr="009F72D2">
        <w:rPr>
          <w:rFonts w:cstheme="minorHAnsi"/>
          <w:sz w:val="24"/>
          <w:szCs w:val="24"/>
        </w:rPr>
        <w:t xml:space="preserve">W jakim stopniu </w:t>
      </w:r>
      <w:r w:rsidR="001F0F94">
        <w:rPr>
          <w:rFonts w:cstheme="minorHAnsi"/>
          <w:sz w:val="24"/>
          <w:szCs w:val="24"/>
        </w:rPr>
        <w:t xml:space="preserve">projekt </w:t>
      </w:r>
      <w:r w:rsidRPr="009F72D2">
        <w:rPr>
          <w:rFonts w:cstheme="minorHAnsi"/>
          <w:sz w:val="24"/>
          <w:szCs w:val="24"/>
        </w:rPr>
        <w:t>Program</w:t>
      </w:r>
      <w:r w:rsidR="00C32316">
        <w:rPr>
          <w:rFonts w:cstheme="minorHAnsi"/>
          <w:sz w:val="24"/>
          <w:szCs w:val="24"/>
        </w:rPr>
        <w:t>u</w:t>
      </w:r>
      <w:r w:rsidRPr="009F72D2">
        <w:rPr>
          <w:rFonts w:cstheme="minorHAnsi"/>
          <w:sz w:val="24"/>
          <w:szCs w:val="24"/>
        </w:rPr>
        <w:t xml:space="preserve"> FIO 2021+ odpowiada na wyzwania dla rozwoju społeczeństwa obywatelskiego na najbliższe lata zidentyfikowane w badaniu</w:t>
      </w:r>
      <w:r>
        <w:rPr>
          <w:rFonts w:cstheme="minorHAnsi"/>
          <w:sz w:val="24"/>
          <w:szCs w:val="24"/>
        </w:rPr>
        <w:t xml:space="preserve"> i </w:t>
      </w:r>
      <w:r w:rsidRPr="009F72D2">
        <w:rPr>
          <w:rFonts w:cstheme="minorHAnsi"/>
          <w:sz w:val="24"/>
          <w:szCs w:val="24"/>
        </w:rPr>
        <w:t>daje możliwość rozwiązania problemów zidentyfikowanych w badaniu?</w:t>
      </w:r>
    </w:p>
    <w:p w14:paraId="67398122" w14:textId="77777777" w:rsidR="00917875" w:rsidRDefault="00917875" w:rsidP="009C2F4B">
      <w:pPr>
        <w:spacing w:line="360" w:lineRule="auto"/>
        <w:jc w:val="both"/>
        <w:rPr>
          <w:rFonts w:cstheme="minorHAnsi"/>
          <w:sz w:val="24"/>
          <w:szCs w:val="24"/>
        </w:rPr>
      </w:pPr>
      <w:r>
        <w:rPr>
          <w:rFonts w:cstheme="minorHAnsi"/>
          <w:sz w:val="24"/>
          <w:szCs w:val="24"/>
        </w:rPr>
        <w:t>Cel szczegółowy 2</w:t>
      </w:r>
      <w:r w:rsidR="001F56C1">
        <w:rPr>
          <w:rFonts w:cstheme="minorHAnsi"/>
          <w:sz w:val="24"/>
          <w:szCs w:val="24"/>
        </w:rPr>
        <w:t xml:space="preserve">. </w:t>
      </w:r>
      <w:r w:rsidR="009C2F4B" w:rsidRPr="009C2F4B">
        <w:rPr>
          <w:rFonts w:cstheme="minorHAnsi"/>
          <w:sz w:val="24"/>
          <w:szCs w:val="24"/>
        </w:rPr>
        <w:t>Ocena poszczególnych elementów projektu Programu</w:t>
      </w:r>
      <w:r w:rsidR="00C32316" w:rsidRPr="00C32316">
        <w:t xml:space="preserve"> </w:t>
      </w:r>
      <w:r w:rsidR="00C32316" w:rsidRPr="00C32316">
        <w:rPr>
          <w:rFonts w:cstheme="minorHAnsi"/>
          <w:sz w:val="24"/>
          <w:szCs w:val="24"/>
        </w:rPr>
        <w:t>FIO 2021+</w:t>
      </w:r>
      <w:r w:rsidR="009C2F4B" w:rsidRPr="00C32316">
        <w:rPr>
          <w:rFonts w:cstheme="minorHAnsi"/>
          <w:sz w:val="24"/>
          <w:szCs w:val="24"/>
        </w:rPr>
        <w:t>:</w:t>
      </w:r>
      <w:r w:rsidR="009C2F4B" w:rsidRPr="009C2F4B">
        <w:rPr>
          <w:rFonts w:cstheme="minorHAnsi"/>
          <w:sz w:val="24"/>
          <w:szCs w:val="24"/>
        </w:rPr>
        <w:t xml:space="preserve"> celu główneg</w:t>
      </w:r>
      <w:r w:rsidR="001F56C1">
        <w:rPr>
          <w:rFonts w:cstheme="minorHAnsi"/>
          <w:sz w:val="24"/>
          <w:szCs w:val="24"/>
        </w:rPr>
        <w:t>o, priorytetów, działań</w:t>
      </w:r>
      <w:r w:rsidR="009C2F4B" w:rsidRPr="009C2F4B">
        <w:rPr>
          <w:rFonts w:cstheme="minorHAnsi"/>
          <w:sz w:val="24"/>
          <w:szCs w:val="24"/>
        </w:rPr>
        <w:t>, wskaźników i budżetu.</w:t>
      </w:r>
    </w:p>
    <w:p w14:paraId="241BEAC4" w14:textId="77777777" w:rsidR="009C2F4B" w:rsidRDefault="009C2F4B" w:rsidP="009C2F4B">
      <w:pPr>
        <w:pStyle w:val="Akapitzlist"/>
        <w:numPr>
          <w:ilvl w:val="0"/>
          <w:numId w:val="27"/>
        </w:numPr>
        <w:spacing w:line="360" w:lineRule="auto"/>
        <w:jc w:val="both"/>
        <w:rPr>
          <w:rFonts w:cstheme="minorHAnsi"/>
          <w:sz w:val="24"/>
          <w:szCs w:val="24"/>
        </w:rPr>
      </w:pPr>
      <w:r>
        <w:rPr>
          <w:rFonts w:cstheme="minorHAnsi"/>
          <w:sz w:val="24"/>
          <w:szCs w:val="24"/>
        </w:rPr>
        <w:t>Czy cel główny i cele</w:t>
      </w:r>
      <w:r w:rsidRPr="009C2F4B">
        <w:rPr>
          <w:rFonts w:cstheme="minorHAnsi"/>
          <w:sz w:val="24"/>
          <w:szCs w:val="24"/>
        </w:rPr>
        <w:t xml:space="preserve"> </w:t>
      </w:r>
      <w:r>
        <w:rPr>
          <w:rFonts w:cstheme="minorHAnsi"/>
          <w:sz w:val="24"/>
          <w:szCs w:val="24"/>
        </w:rPr>
        <w:t>priorytetów P FIO 20</w:t>
      </w:r>
      <w:r w:rsidR="001F0F94">
        <w:rPr>
          <w:rFonts w:cstheme="minorHAnsi"/>
          <w:sz w:val="24"/>
          <w:szCs w:val="24"/>
        </w:rPr>
        <w:t>21</w:t>
      </w:r>
      <w:r>
        <w:rPr>
          <w:rFonts w:cstheme="minorHAnsi"/>
          <w:sz w:val="24"/>
          <w:szCs w:val="24"/>
        </w:rPr>
        <w:t xml:space="preserve">+ są sformułowane zgodnie z zasadą SMART? Jeżeli nie to </w:t>
      </w:r>
      <w:r w:rsidR="00C0149F">
        <w:rPr>
          <w:rFonts w:cstheme="minorHAnsi"/>
          <w:sz w:val="24"/>
          <w:szCs w:val="24"/>
        </w:rPr>
        <w:t xml:space="preserve">czy i </w:t>
      </w:r>
      <w:r>
        <w:rPr>
          <w:rFonts w:cstheme="minorHAnsi"/>
          <w:sz w:val="24"/>
          <w:szCs w:val="24"/>
        </w:rPr>
        <w:t>jak należałoby je przeformułować?</w:t>
      </w:r>
    </w:p>
    <w:p w14:paraId="5E0A2CE1" w14:textId="77777777" w:rsidR="00A1145B" w:rsidRDefault="00A1145B" w:rsidP="00A1145B">
      <w:pPr>
        <w:pStyle w:val="Akapitzlist"/>
        <w:numPr>
          <w:ilvl w:val="0"/>
          <w:numId w:val="27"/>
        </w:numPr>
        <w:spacing w:line="360" w:lineRule="auto"/>
        <w:jc w:val="both"/>
        <w:rPr>
          <w:rFonts w:cstheme="minorHAnsi"/>
          <w:sz w:val="24"/>
          <w:szCs w:val="24"/>
        </w:rPr>
      </w:pPr>
      <w:r>
        <w:rPr>
          <w:rFonts w:cstheme="minorHAnsi"/>
          <w:sz w:val="24"/>
          <w:szCs w:val="24"/>
        </w:rPr>
        <w:t xml:space="preserve">W jakim stopniu cele są realistyczne i trafne w stosunku do </w:t>
      </w:r>
      <w:r w:rsidRPr="00A1145B">
        <w:rPr>
          <w:rFonts w:cstheme="minorHAnsi"/>
          <w:sz w:val="24"/>
          <w:szCs w:val="24"/>
        </w:rPr>
        <w:t>wyzwań w rozwoju społeczeństwa obywatelskiego?</w:t>
      </w:r>
      <w:r>
        <w:rPr>
          <w:rFonts w:cstheme="minorHAnsi"/>
          <w:sz w:val="24"/>
          <w:szCs w:val="24"/>
        </w:rPr>
        <w:t xml:space="preserve"> Jeżeli realistyczność i/lub trafność celów jest niewystarczająca, to w jaki sposób należałoby je przeformułować?</w:t>
      </w:r>
    </w:p>
    <w:p w14:paraId="47689F1C" w14:textId="77777777" w:rsidR="0057671A" w:rsidRPr="00036ED7" w:rsidRDefault="00C30520" w:rsidP="00C32316">
      <w:pPr>
        <w:pStyle w:val="Akapitzlist"/>
        <w:numPr>
          <w:ilvl w:val="0"/>
          <w:numId w:val="27"/>
        </w:numPr>
        <w:spacing w:line="360" w:lineRule="auto"/>
        <w:jc w:val="both"/>
        <w:rPr>
          <w:rFonts w:cstheme="minorHAnsi"/>
          <w:sz w:val="24"/>
          <w:szCs w:val="24"/>
        </w:rPr>
      </w:pPr>
      <w:r w:rsidRPr="00036ED7">
        <w:rPr>
          <w:rFonts w:cstheme="minorHAnsi"/>
          <w:sz w:val="24"/>
          <w:szCs w:val="24"/>
        </w:rPr>
        <w:t>W jakim stopniu zaplanowane w Programie</w:t>
      </w:r>
      <w:r w:rsidR="00C32316" w:rsidRPr="00C32316">
        <w:t xml:space="preserve"> </w:t>
      </w:r>
      <w:r w:rsidR="00C32316" w:rsidRPr="00C32316">
        <w:rPr>
          <w:rFonts w:cstheme="minorHAnsi"/>
          <w:sz w:val="24"/>
          <w:szCs w:val="24"/>
        </w:rPr>
        <w:t>FIO 2021+</w:t>
      </w:r>
      <w:r w:rsidRPr="00036ED7">
        <w:rPr>
          <w:rFonts w:cstheme="minorHAnsi"/>
          <w:sz w:val="24"/>
          <w:szCs w:val="24"/>
        </w:rPr>
        <w:t xml:space="preserve"> działania odpo</w:t>
      </w:r>
      <w:r w:rsidR="007A1DCE" w:rsidRPr="00036ED7">
        <w:rPr>
          <w:rFonts w:cstheme="minorHAnsi"/>
          <w:sz w:val="24"/>
          <w:szCs w:val="24"/>
        </w:rPr>
        <w:t>wiadają na potrzeby adresatów? Czy są jakieś alternatywne sposoby realizacji założonych celów</w:t>
      </w:r>
      <w:r w:rsidR="00036ED7">
        <w:rPr>
          <w:rFonts w:cstheme="minorHAnsi"/>
          <w:sz w:val="24"/>
          <w:szCs w:val="24"/>
        </w:rPr>
        <w:t xml:space="preserve"> Programu i priorytetów</w:t>
      </w:r>
      <w:r w:rsidR="007A1DCE" w:rsidRPr="00036ED7">
        <w:rPr>
          <w:rFonts w:cstheme="minorHAnsi"/>
          <w:sz w:val="24"/>
          <w:szCs w:val="24"/>
        </w:rPr>
        <w:t>?</w:t>
      </w:r>
    </w:p>
    <w:p w14:paraId="13ACDA2E" w14:textId="77777777" w:rsidR="0057671A" w:rsidRPr="0057671A" w:rsidRDefault="00C30520" w:rsidP="00C32316">
      <w:pPr>
        <w:pStyle w:val="Akapitzlist"/>
        <w:numPr>
          <w:ilvl w:val="0"/>
          <w:numId w:val="27"/>
        </w:numPr>
        <w:spacing w:line="360" w:lineRule="auto"/>
        <w:jc w:val="both"/>
        <w:rPr>
          <w:rFonts w:cstheme="minorHAnsi"/>
          <w:sz w:val="24"/>
          <w:szCs w:val="24"/>
        </w:rPr>
      </w:pPr>
      <w:r>
        <w:rPr>
          <w:rFonts w:cstheme="minorHAnsi"/>
          <w:sz w:val="24"/>
          <w:szCs w:val="24"/>
        </w:rPr>
        <w:t xml:space="preserve">W jakim stopniu podział Programu </w:t>
      </w:r>
      <w:r w:rsidR="00C32316" w:rsidRPr="00C32316">
        <w:rPr>
          <w:rFonts w:cstheme="minorHAnsi"/>
          <w:sz w:val="24"/>
          <w:szCs w:val="24"/>
        </w:rPr>
        <w:t xml:space="preserve">FIO 2021+ </w:t>
      </w:r>
      <w:r>
        <w:rPr>
          <w:rFonts w:cstheme="minorHAnsi"/>
          <w:sz w:val="24"/>
          <w:szCs w:val="24"/>
        </w:rPr>
        <w:t xml:space="preserve">na </w:t>
      </w:r>
      <w:r w:rsidR="0057671A" w:rsidRPr="0057671A">
        <w:rPr>
          <w:rFonts w:cstheme="minorHAnsi"/>
          <w:sz w:val="24"/>
          <w:szCs w:val="24"/>
        </w:rPr>
        <w:t xml:space="preserve">priorytety </w:t>
      </w:r>
      <w:r w:rsidR="00AB7475">
        <w:rPr>
          <w:rFonts w:cstheme="minorHAnsi"/>
          <w:sz w:val="24"/>
          <w:szCs w:val="24"/>
        </w:rPr>
        <w:t>jest trafny, wyczerpujący i </w:t>
      </w:r>
      <w:r w:rsidR="001F56C1">
        <w:rPr>
          <w:rFonts w:cstheme="minorHAnsi"/>
          <w:sz w:val="24"/>
          <w:szCs w:val="24"/>
        </w:rPr>
        <w:t xml:space="preserve">rozłączny? Czy zastosowanie alternatywnego podziału na priorytety mogłoby poprawić </w:t>
      </w:r>
      <w:r w:rsidR="001F56C1" w:rsidRPr="00D25FF2">
        <w:rPr>
          <w:rFonts w:cstheme="minorHAnsi"/>
          <w:sz w:val="24"/>
          <w:szCs w:val="24"/>
        </w:rPr>
        <w:t xml:space="preserve">wykonalność </w:t>
      </w:r>
      <w:r w:rsidR="001F56C1">
        <w:rPr>
          <w:rFonts w:cstheme="minorHAnsi"/>
          <w:sz w:val="24"/>
          <w:szCs w:val="24"/>
        </w:rPr>
        <w:t>Programu</w:t>
      </w:r>
      <w:r w:rsidR="00C32316" w:rsidRPr="00C32316">
        <w:t xml:space="preserve"> </w:t>
      </w:r>
      <w:r w:rsidR="00C32316" w:rsidRPr="00C32316">
        <w:rPr>
          <w:rFonts w:cstheme="minorHAnsi"/>
          <w:sz w:val="24"/>
          <w:szCs w:val="24"/>
        </w:rPr>
        <w:t>FIO 2021+</w:t>
      </w:r>
      <w:r w:rsidR="001F56C1" w:rsidRPr="00C32316">
        <w:rPr>
          <w:rFonts w:cstheme="minorHAnsi"/>
          <w:sz w:val="24"/>
          <w:szCs w:val="24"/>
        </w:rPr>
        <w:t>?</w:t>
      </w:r>
      <w:r w:rsidR="001F56C1">
        <w:rPr>
          <w:rFonts w:cstheme="minorHAnsi"/>
          <w:sz w:val="24"/>
          <w:szCs w:val="24"/>
        </w:rPr>
        <w:t xml:space="preserve"> </w:t>
      </w:r>
    </w:p>
    <w:p w14:paraId="693AC47D" w14:textId="77777777" w:rsidR="00E307C5" w:rsidRPr="00E307C5" w:rsidRDefault="00E307C5" w:rsidP="00C32316">
      <w:pPr>
        <w:pStyle w:val="Akapitzlist"/>
        <w:numPr>
          <w:ilvl w:val="0"/>
          <w:numId w:val="27"/>
        </w:numPr>
        <w:spacing w:line="360" w:lineRule="auto"/>
        <w:jc w:val="both"/>
        <w:rPr>
          <w:rFonts w:cstheme="minorHAnsi"/>
          <w:sz w:val="24"/>
          <w:szCs w:val="24"/>
        </w:rPr>
      </w:pPr>
      <w:r>
        <w:rPr>
          <w:rFonts w:cstheme="minorHAnsi"/>
          <w:sz w:val="24"/>
          <w:szCs w:val="24"/>
        </w:rPr>
        <w:t>Czy wszystkie wskaźniki Programu</w:t>
      </w:r>
      <w:r w:rsidR="00C32316" w:rsidRPr="00C32316">
        <w:t xml:space="preserve"> </w:t>
      </w:r>
      <w:r w:rsidR="00C32316" w:rsidRPr="00C32316">
        <w:rPr>
          <w:rFonts w:cstheme="minorHAnsi"/>
          <w:sz w:val="24"/>
          <w:szCs w:val="24"/>
        </w:rPr>
        <w:t>FIO 2021+</w:t>
      </w:r>
      <w:r>
        <w:rPr>
          <w:rFonts w:cstheme="minorHAnsi"/>
          <w:sz w:val="24"/>
          <w:szCs w:val="24"/>
        </w:rPr>
        <w:t xml:space="preserve"> są </w:t>
      </w:r>
      <w:r w:rsidR="00CB5AB4">
        <w:rPr>
          <w:rFonts w:cstheme="minorHAnsi"/>
          <w:sz w:val="24"/>
          <w:szCs w:val="24"/>
        </w:rPr>
        <w:t>trafnie dobrane i</w:t>
      </w:r>
      <w:r>
        <w:rPr>
          <w:rFonts w:cstheme="minorHAnsi"/>
          <w:sz w:val="24"/>
          <w:szCs w:val="24"/>
        </w:rPr>
        <w:t xml:space="preserve"> poprawn</w:t>
      </w:r>
      <w:r w:rsidR="009C2F4B" w:rsidRPr="009C2F4B">
        <w:rPr>
          <w:rFonts w:cstheme="minorHAnsi"/>
          <w:sz w:val="24"/>
          <w:szCs w:val="24"/>
        </w:rPr>
        <w:t>i</w:t>
      </w:r>
      <w:r w:rsidR="00CB5AB4">
        <w:rPr>
          <w:rFonts w:cstheme="minorHAnsi"/>
          <w:sz w:val="24"/>
          <w:szCs w:val="24"/>
        </w:rPr>
        <w:t>e sformułowanie</w:t>
      </w:r>
      <w:r>
        <w:rPr>
          <w:rFonts w:cstheme="minorHAnsi"/>
          <w:sz w:val="24"/>
          <w:szCs w:val="24"/>
        </w:rPr>
        <w:t>? Jeżeli nie</w:t>
      </w:r>
      <w:r w:rsidR="004F168F">
        <w:rPr>
          <w:rFonts w:cstheme="minorHAnsi"/>
          <w:sz w:val="24"/>
          <w:szCs w:val="24"/>
        </w:rPr>
        <w:t>,</w:t>
      </w:r>
      <w:r>
        <w:rPr>
          <w:rFonts w:cstheme="minorHAnsi"/>
          <w:sz w:val="24"/>
          <w:szCs w:val="24"/>
        </w:rPr>
        <w:t xml:space="preserve"> to jak należałoby </w:t>
      </w:r>
      <w:r w:rsidR="004F168F">
        <w:rPr>
          <w:rFonts w:cstheme="minorHAnsi"/>
          <w:sz w:val="24"/>
          <w:szCs w:val="24"/>
        </w:rPr>
        <w:t xml:space="preserve">je </w:t>
      </w:r>
      <w:r>
        <w:rPr>
          <w:rFonts w:cstheme="minorHAnsi"/>
          <w:sz w:val="24"/>
          <w:szCs w:val="24"/>
        </w:rPr>
        <w:t>przeformułować</w:t>
      </w:r>
      <w:r w:rsidR="004F168F">
        <w:rPr>
          <w:rFonts w:cstheme="minorHAnsi"/>
          <w:sz w:val="24"/>
          <w:szCs w:val="24"/>
        </w:rPr>
        <w:t>?</w:t>
      </w:r>
    </w:p>
    <w:p w14:paraId="0E90EEF1" w14:textId="77777777" w:rsidR="009C2F4B" w:rsidRDefault="00E307C5" w:rsidP="00BF3771">
      <w:pPr>
        <w:pStyle w:val="Akapitzlist"/>
        <w:numPr>
          <w:ilvl w:val="0"/>
          <w:numId w:val="27"/>
        </w:numPr>
        <w:spacing w:line="360" w:lineRule="auto"/>
        <w:jc w:val="both"/>
        <w:rPr>
          <w:rFonts w:cstheme="minorHAnsi"/>
          <w:sz w:val="24"/>
          <w:szCs w:val="24"/>
        </w:rPr>
      </w:pPr>
      <w:r>
        <w:rPr>
          <w:rFonts w:cstheme="minorHAnsi"/>
          <w:sz w:val="24"/>
          <w:szCs w:val="24"/>
        </w:rPr>
        <w:t>Czy wartości docelowe wszystkich wskaźników zostały poprawnie oszacowane? Jeżeli nie, to jakie wartości doce</w:t>
      </w:r>
      <w:r w:rsidR="00423583">
        <w:rPr>
          <w:rFonts w:cstheme="minorHAnsi"/>
          <w:sz w:val="24"/>
          <w:szCs w:val="24"/>
        </w:rPr>
        <w:t>lowe wskaźników należy założyć?</w:t>
      </w:r>
    </w:p>
    <w:p w14:paraId="692B4CDE" w14:textId="77777777" w:rsidR="00BF3771" w:rsidRPr="00BF3771" w:rsidRDefault="00BF3771" w:rsidP="00C32316">
      <w:pPr>
        <w:pStyle w:val="Akapitzlist"/>
        <w:numPr>
          <w:ilvl w:val="0"/>
          <w:numId w:val="27"/>
        </w:numPr>
        <w:spacing w:line="360" w:lineRule="auto"/>
        <w:jc w:val="both"/>
        <w:rPr>
          <w:rFonts w:cstheme="minorHAnsi"/>
          <w:sz w:val="24"/>
          <w:szCs w:val="24"/>
        </w:rPr>
      </w:pPr>
      <w:r>
        <w:rPr>
          <w:rFonts w:cstheme="minorHAnsi"/>
          <w:sz w:val="24"/>
          <w:szCs w:val="24"/>
        </w:rPr>
        <w:lastRenderedPageBreak/>
        <w:t>C</w:t>
      </w:r>
      <w:r w:rsidRPr="00BF3771">
        <w:rPr>
          <w:rFonts w:cstheme="minorHAnsi"/>
          <w:sz w:val="24"/>
          <w:szCs w:val="24"/>
        </w:rPr>
        <w:t xml:space="preserve">zy </w:t>
      </w:r>
      <w:r w:rsidR="00423583">
        <w:rPr>
          <w:rFonts w:cstheme="minorHAnsi"/>
          <w:sz w:val="24"/>
          <w:szCs w:val="24"/>
        </w:rPr>
        <w:t>budżet P</w:t>
      </w:r>
      <w:r>
        <w:rPr>
          <w:rFonts w:cstheme="minorHAnsi"/>
          <w:sz w:val="24"/>
          <w:szCs w:val="24"/>
        </w:rPr>
        <w:t>rogramu</w:t>
      </w:r>
      <w:r w:rsidR="00C32316" w:rsidRPr="00C32316">
        <w:t xml:space="preserve"> </w:t>
      </w:r>
      <w:r w:rsidR="00C32316" w:rsidRPr="00C32316">
        <w:rPr>
          <w:rFonts w:cstheme="minorHAnsi"/>
          <w:sz w:val="24"/>
          <w:szCs w:val="24"/>
        </w:rPr>
        <w:t>FIO 2021+</w:t>
      </w:r>
      <w:r>
        <w:rPr>
          <w:rFonts w:cstheme="minorHAnsi"/>
          <w:sz w:val="24"/>
          <w:szCs w:val="24"/>
        </w:rPr>
        <w:t xml:space="preserve"> </w:t>
      </w:r>
      <w:r w:rsidRPr="00BF3771">
        <w:rPr>
          <w:rFonts w:cstheme="minorHAnsi"/>
          <w:sz w:val="24"/>
          <w:szCs w:val="24"/>
        </w:rPr>
        <w:t xml:space="preserve">jest </w:t>
      </w:r>
      <w:r>
        <w:rPr>
          <w:rFonts w:cstheme="minorHAnsi"/>
          <w:sz w:val="24"/>
          <w:szCs w:val="24"/>
        </w:rPr>
        <w:t>wystarczający</w:t>
      </w:r>
      <w:r w:rsidRPr="00BF3771">
        <w:rPr>
          <w:rFonts w:cstheme="minorHAnsi"/>
          <w:sz w:val="24"/>
          <w:szCs w:val="24"/>
        </w:rPr>
        <w:t xml:space="preserve"> do </w:t>
      </w:r>
      <w:r w:rsidR="00AB7475">
        <w:rPr>
          <w:rFonts w:cstheme="minorHAnsi"/>
          <w:sz w:val="24"/>
          <w:szCs w:val="24"/>
        </w:rPr>
        <w:t>osiągnięcia celów Programu i </w:t>
      </w:r>
      <w:r>
        <w:rPr>
          <w:rFonts w:cstheme="minorHAnsi"/>
          <w:sz w:val="24"/>
          <w:szCs w:val="24"/>
        </w:rPr>
        <w:t>priorytetów? Jeżeli nie to jaką wysokość powinien mieć budżetu?</w:t>
      </w:r>
    </w:p>
    <w:p w14:paraId="3D30DF21" w14:textId="77777777" w:rsidR="00BF3771" w:rsidRDefault="0005188C" w:rsidP="001F56C1">
      <w:pPr>
        <w:pStyle w:val="Akapitzlist"/>
        <w:numPr>
          <w:ilvl w:val="0"/>
          <w:numId w:val="27"/>
        </w:numPr>
        <w:spacing w:line="360" w:lineRule="auto"/>
        <w:jc w:val="both"/>
        <w:rPr>
          <w:rFonts w:cstheme="minorHAnsi"/>
          <w:sz w:val="24"/>
          <w:szCs w:val="24"/>
        </w:rPr>
      </w:pPr>
      <w:r>
        <w:rPr>
          <w:rFonts w:cstheme="minorHAnsi"/>
          <w:sz w:val="24"/>
          <w:szCs w:val="24"/>
        </w:rPr>
        <w:t>Na ile trafnie</w:t>
      </w:r>
      <w:r w:rsidR="00BF3771" w:rsidRPr="00BF3771">
        <w:rPr>
          <w:rFonts w:cstheme="minorHAnsi"/>
          <w:sz w:val="24"/>
          <w:szCs w:val="24"/>
        </w:rPr>
        <w:t xml:space="preserve"> </w:t>
      </w:r>
      <w:r>
        <w:rPr>
          <w:rFonts w:cstheme="minorHAnsi"/>
          <w:sz w:val="24"/>
          <w:szCs w:val="24"/>
        </w:rPr>
        <w:t>podzielono środki</w:t>
      </w:r>
      <w:r w:rsidR="00BF3771" w:rsidRPr="00BF3771">
        <w:rPr>
          <w:rFonts w:cstheme="minorHAnsi"/>
          <w:sz w:val="24"/>
          <w:szCs w:val="24"/>
        </w:rPr>
        <w:t xml:space="preserve"> </w:t>
      </w:r>
      <w:r>
        <w:rPr>
          <w:rFonts w:cstheme="minorHAnsi"/>
          <w:sz w:val="24"/>
          <w:szCs w:val="24"/>
        </w:rPr>
        <w:t>z budżetu pomiędzy</w:t>
      </w:r>
      <w:r w:rsidR="00BF3771" w:rsidRPr="00BF3771">
        <w:rPr>
          <w:rFonts w:cstheme="minorHAnsi"/>
          <w:sz w:val="24"/>
          <w:szCs w:val="24"/>
        </w:rPr>
        <w:t xml:space="preserve"> priorytety</w:t>
      </w:r>
      <w:r w:rsidR="00BF3771">
        <w:rPr>
          <w:rFonts w:cstheme="minorHAnsi"/>
          <w:sz w:val="24"/>
          <w:szCs w:val="24"/>
        </w:rPr>
        <w:t xml:space="preserve">? </w:t>
      </w:r>
      <w:r>
        <w:rPr>
          <w:rFonts w:cstheme="minorHAnsi"/>
          <w:sz w:val="24"/>
          <w:szCs w:val="24"/>
        </w:rPr>
        <w:t xml:space="preserve">Jakie ewentualne zmiany podziału środków pomiędzy priorytety należałoby wprowadzić? </w:t>
      </w:r>
    </w:p>
    <w:p w14:paraId="16ECBFD8" w14:textId="77777777" w:rsidR="001F56C1" w:rsidRPr="00332882" w:rsidRDefault="001F56C1" w:rsidP="001F56C1">
      <w:pPr>
        <w:spacing w:after="0" w:line="360" w:lineRule="auto"/>
        <w:contextualSpacing/>
        <w:jc w:val="both"/>
        <w:rPr>
          <w:rFonts w:ascii="Calibri" w:eastAsia="Calibri" w:hAnsi="Calibri" w:cs="Times New Roman"/>
          <w:sz w:val="24"/>
          <w:szCs w:val="24"/>
        </w:rPr>
      </w:pPr>
      <w:r w:rsidRPr="00332882">
        <w:rPr>
          <w:rFonts w:ascii="Calibri" w:eastAsia="Calibri" w:hAnsi="Calibri" w:cs="Times New Roman"/>
          <w:sz w:val="24"/>
          <w:szCs w:val="24"/>
        </w:rPr>
        <w:t>Cel szczegółowy 3. Ocena spójność zewnętrznej Programu</w:t>
      </w:r>
      <w:r w:rsidR="00C32316" w:rsidRPr="00C32316">
        <w:t xml:space="preserve"> </w:t>
      </w:r>
      <w:r w:rsidR="00C32316" w:rsidRPr="00C32316">
        <w:rPr>
          <w:rFonts w:ascii="Calibri" w:eastAsia="Calibri" w:hAnsi="Calibri" w:cs="Times New Roman"/>
          <w:sz w:val="24"/>
          <w:szCs w:val="24"/>
        </w:rPr>
        <w:t>FIO 2021+</w:t>
      </w:r>
      <w:r w:rsidRPr="00C32316">
        <w:rPr>
          <w:rFonts w:ascii="Calibri" w:eastAsia="Calibri" w:hAnsi="Calibri" w:cs="Times New Roman"/>
          <w:sz w:val="24"/>
          <w:szCs w:val="24"/>
        </w:rPr>
        <w:t>.</w:t>
      </w:r>
    </w:p>
    <w:p w14:paraId="1388868E" w14:textId="77777777" w:rsidR="001F56C1" w:rsidRPr="00332882" w:rsidRDefault="001F56C1" w:rsidP="00C32316">
      <w:pPr>
        <w:pStyle w:val="Akapitzlist"/>
        <w:numPr>
          <w:ilvl w:val="0"/>
          <w:numId w:val="28"/>
        </w:numPr>
        <w:spacing w:after="0" w:line="360" w:lineRule="auto"/>
        <w:jc w:val="both"/>
        <w:rPr>
          <w:rFonts w:ascii="Calibri" w:eastAsia="Calibri" w:hAnsi="Calibri" w:cs="Times New Roman"/>
          <w:sz w:val="24"/>
          <w:szCs w:val="24"/>
        </w:rPr>
      </w:pPr>
      <w:r w:rsidRPr="00332882">
        <w:rPr>
          <w:rFonts w:ascii="Calibri" w:eastAsia="Calibri" w:hAnsi="Calibri" w:cs="Times New Roman"/>
          <w:sz w:val="24"/>
          <w:szCs w:val="24"/>
        </w:rPr>
        <w:t>W jakim stopniu Program</w:t>
      </w:r>
      <w:r w:rsidR="00C32316" w:rsidRPr="00C32316">
        <w:t xml:space="preserve"> </w:t>
      </w:r>
      <w:r w:rsidR="00C32316" w:rsidRPr="00C32316">
        <w:rPr>
          <w:rFonts w:ascii="Calibri" w:eastAsia="Calibri" w:hAnsi="Calibri" w:cs="Times New Roman"/>
          <w:sz w:val="24"/>
          <w:szCs w:val="24"/>
        </w:rPr>
        <w:t>FIO 2021+</w:t>
      </w:r>
      <w:r w:rsidRPr="00332882">
        <w:rPr>
          <w:rFonts w:ascii="Calibri" w:eastAsia="Calibri" w:hAnsi="Calibri" w:cs="Times New Roman"/>
          <w:sz w:val="24"/>
          <w:szCs w:val="24"/>
        </w:rPr>
        <w:t xml:space="preserve"> jest zgodny ze strategiami, dokumentami, politykami</w:t>
      </w:r>
      <w:r w:rsidR="00C0149F">
        <w:rPr>
          <w:rFonts w:ascii="Calibri" w:eastAsia="Calibri" w:hAnsi="Calibri" w:cs="Times New Roman"/>
          <w:sz w:val="24"/>
          <w:szCs w:val="24"/>
        </w:rPr>
        <w:t xml:space="preserve"> krajowymi</w:t>
      </w:r>
      <w:r w:rsidRPr="00332882">
        <w:rPr>
          <w:rFonts w:ascii="Calibri" w:eastAsia="Calibri" w:hAnsi="Calibri" w:cs="Times New Roman"/>
          <w:sz w:val="24"/>
          <w:szCs w:val="24"/>
        </w:rPr>
        <w:t xml:space="preserve"> i/lub regulacjami UE</w:t>
      </w:r>
      <w:r w:rsidR="00F42218" w:rsidRPr="00332882">
        <w:rPr>
          <w:rFonts w:ascii="Calibri" w:eastAsia="Calibri" w:hAnsi="Calibri" w:cs="Times New Roman"/>
          <w:sz w:val="24"/>
          <w:szCs w:val="24"/>
        </w:rPr>
        <w:t xml:space="preserve">? Czy analiza zgodności przeprowadzona na potrzeby Programu jest rzetelna i wyczerpująca? </w:t>
      </w:r>
    </w:p>
    <w:p w14:paraId="779EBB31" w14:textId="77777777" w:rsidR="001F56C1" w:rsidRPr="00332882" w:rsidRDefault="00F42218" w:rsidP="00C32316">
      <w:pPr>
        <w:pStyle w:val="Akapitzlist"/>
        <w:numPr>
          <w:ilvl w:val="0"/>
          <w:numId w:val="28"/>
        </w:numPr>
        <w:spacing w:after="0" w:line="360" w:lineRule="auto"/>
        <w:jc w:val="both"/>
        <w:rPr>
          <w:rFonts w:ascii="Calibri" w:eastAsia="Calibri" w:hAnsi="Calibri" w:cs="Times New Roman"/>
          <w:sz w:val="24"/>
          <w:szCs w:val="24"/>
        </w:rPr>
      </w:pPr>
      <w:r w:rsidRPr="00332882">
        <w:rPr>
          <w:rFonts w:ascii="Calibri" w:eastAsia="Calibri" w:hAnsi="Calibri" w:cs="Times New Roman"/>
          <w:sz w:val="24"/>
          <w:szCs w:val="24"/>
        </w:rPr>
        <w:t>W jakim stopniu Program</w:t>
      </w:r>
      <w:r w:rsidR="00C32316" w:rsidRPr="00C32316">
        <w:t xml:space="preserve"> </w:t>
      </w:r>
      <w:r w:rsidR="00C32316" w:rsidRPr="00C32316">
        <w:rPr>
          <w:rFonts w:ascii="Calibri" w:eastAsia="Calibri" w:hAnsi="Calibri" w:cs="Times New Roman"/>
          <w:sz w:val="24"/>
          <w:szCs w:val="24"/>
        </w:rPr>
        <w:t>FIO 2021+</w:t>
      </w:r>
      <w:r w:rsidRPr="00332882">
        <w:rPr>
          <w:rFonts w:ascii="Calibri" w:eastAsia="Calibri" w:hAnsi="Calibri" w:cs="Times New Roman"/>
          <w:sz w:val="24"/>
          <w:szCs w:val="24"/>
        </w:rPr>
        <w:t xml:space="preserve"> jest kompatybilny z innymi programami skierowanymi do III sektora i/lub nakierowanymi na wspieranie rozwoju społeczeństwa obywatelskiego? </w:t>
      </w:r>
    </w:p>
    <w:p w14:paraId="1F803D31" w14:textId="77777777" w:rsidR="001F56C1" w:rsidRPr="00332882" w:rsidRDefault="00F42218" w:rsidP="00C32316">
      <w:pPr>
        <w:pStyle w:val="Akapitzlist"/>
        <w:numPr>
          <w:ilvl w:val="0"/>
          <w:numId w:val="28"/>
        </w:numPr>
        <w:spacing w:after="0" w:line="360" w:lineRule="auto"/>
        <w:jc w:val="both"/>
        <w:rPr>
          <w:rFonts w:ascii="Calibri" w:eastAsia="Calibri" w:hAnsi="Calibri" w:cs="Times New Roman"/>
          <w:sz w:val="24"/>
          <w:szCs w:val="24"/>
        </w:rPr>
      </w:pPr>
      <w:r w:rsidRPr="00332882">
        <w:rPr>
          <w:rFonts w:ascii="Calibri" w:eastAsia="Calibri" w:hAnsi="Calibri" w:cs="Times New Roman"/>
          <w:sz w:val="24"/>
          <w:szCs w:val="24"/>
        </w:rPr>
        <w:t xml:space="preserve">Jakie relacje mogą zachodzić pomiędzy Programem </w:t>
      </w:r>
      <w:r w:rsidR="00C32316" w:rsidRPr="00C32316">
        <w:rPr>
          <w:rFonts w:ascii="Calibri" w:eastAsia="Calibri" w:hAnsi="Calibri" w:cs="Times New Roman"/>
          <w:sz w:val="24"/>
          <w:szCs w:val="24"/>
        </w:rPr>
        <w:t xml:space="preserve">FIO 2021+ </w:t>
      </w:r>
      <w:r w:rsidRPr="00332882">
        <w:rPr>
          <w:rFonts w:ascii="Calibri" w:eastAsia="Calibri" w:hAnsi="Calibri" w:cs="Times New Roman"/>
          <w:sz w:val="24"/>
          <w:szCs w:val="24"/>
        </w:rPr>
        <w:t xml:space="preserve">i innymi programami skierowanymi do III sektora i/lub nakierowanymi na wspieranie rozwoju społeczeństwa obywatelskiego? Czy istnieje realne ryzyko rywalizacji z innymi programami? Czy istnieje szansa na </w:t>
      </w:r>
      <w:r w:rsidR="001B3B26" w:rsidRPr="00332882">
        <w:rPr>
          <w:rFonts w:ascii="Calibri" w:eastAsia="Calibri" w:hAnsi="Calibri" w:cs="Times New Roman"/>
          <w:sz w:val="24"/>
          <w:szCs w:val="24"/>
        </w:rPr>
        <w:t>wystąpienie efektu synergii z innymi programami?</w:t>
      </w:r>
    </w:p>
    <w:p w14:paraId="15B833FB" w14:textId="77777777" w:rsidR="001F56C1" w:rsidRPr="00C32316" w:rsidRDefault="00332882" w:rsidP="00C32316">
      <w:pPr>
        <w:spacing w:after="0" w:line="360" w:lineRule="auto"/>
        <w:jc w:val="both"/>
        <w:rPr>
          <w:rFonts w:ascii="Calibri" w:eastAsia="Calibri" w:hAnsi="Calibri" w:cs="Times New Roman"/>
          <w:sz w:val="24"/>
          <w:szCs w:val="24"/>
        </w:rPr>
      </w:pPr>
      <w:r w:rsidRPr="00332882">
        <w:rPr>
          <w:rFonts w:ascii="Calibri" w:eastAsia="Calibri" w:hAnsi="Calibri" w:cs="Times New Roman"/>
          <w:sz w:val="24"/>
          <w:szCs w:val="24"/>
        </w:rPr>
        <w:t xml:space="preserve">Cel szczegółowy 4. </w:t>
      </w:r>
      <w:r w:rsidR="001F56C1" w:rsidRPr="00332882">
        <w:rPr>
          <w:rFonts w:ascii="Calibri" w:eastAsia="Calibri" w:hAnsi="Calibri" w:cs="Times New Roman"/>
          <w:sz w:val="24"/>
          <w:szCs w:val="24"/>
        </w:rPr>
        <w:t>Ocena spójności wewnętrznej Programu</w:t>
      </w:r>
      <w:r w:rsidR="00C32316" w:rsidRPr="00C32316">
        <w:t xml:space="preserve"> </w:t>
      </w:r>
      <w:r w:rsidR="00C32316" w:rsidRPr="00C32316">
        <w:rPr>
          <w:rFonts w:ascii="Calibri" w:eastAsia="Calibri" w:hAnsi="Calibri" w:cs="Times New Roman"/>
          <w:sz w:val="24"/>
          <w:szCs w:val="24"/>
        </w:rPr>
        <w:t>FIO 2021+</w:t>
      </w:r>
      <w:r w:rsidR="00C32316">
        <w:rPr>
          <w:rFonts w:ascii="Calibri" w:eastAsia="Calibri" w:hAnsi="Calibri" w:cs="Times New Roman"/>
          <w:sz w:val="24"/>
          <w:szCs w:val="24"/>
        </w:rPr>
        <w:t>.</w:t>
      </w:r>
    </w:p>
    <w:p w14:paraId="56AED9FB" w14:textId="77777777" w:rsidR="001F56C1" w:rsidRPr="00332882" w:rsidRDefault="00332882" w:rsidP="00C32316">
      <w:pPr>
        <w:pStyle w:val="Akapitzlist"/>
        <w:numPr>
          <w:ilvl w:val="0"/>
          <w:numId w:val="29"/>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W jakim stopniu </w:t>
      </w:r>
      <w:r w:rsidR="001F56C1" w:rsidRPr="00332882">
        <w:rPr>
          <w:rFonts w:ascii="Calibri" w:eastAsia="Calibri" w:hAnsi="Calibri" w:cs="Times New Roman"/>
          <w:sz w:val="24"/>
          <w:szCs w:val="24"/>
        </w:rPr>
        <w:t>cel Programu</w:t>
      </w:r>
      <w:r w:rsidR="00C32316" w:rsidRPr="00C32316">
        <w:t xml:space="preserve"> </w:t>
      </w:r>
      <w:r w:rsidR="00C32316" w:rsidRPr="00C32316">
        <w:rPr>
          <w:rFonts w:ascii="Calibri" w:eastAsia="Calibri" w:hAnsi="Calibri" w:cs="Times New Roman"/>
          <w:sz w:val="24"/>
          <w:szCs w:val="24"/>
        </w:rPr>
        <w:t>FIO 2021+</w:t>
      </w:r>
      <w:r>
        <w:rPr>
          <w:rFonts w:ascii="Calibri" w:eastAsia="Calibri" w:hAnsi="Calibri" w:cs="Times New Roman"/>
          <w:sz w:val="24"/>
          <w:szCs w:val="24"/>
        </w:rPr>
        <w:t xml:space="preserve"> i cele</w:t>
      </w:r>
      <w:r w:rsidR="001F56C1" w:rsidRPr="00332882">
        <w:rPr>
          <w:rFonts w:ascii="Calibri" w:eastAsia="Calibri" w:hAnsi="Calibri" w:cs="Times New Roman"/>
          <w:sz w:val="24"/>
          <w:szCs w:val="24"/>
        </w:rPr>
        <w:t xml:space="preserve"> </w:t>
      </w:r>
      <w:r>
        <w:rPr>
          <w:rFonts w:ascii="Calibri" w:eastAsia="Calibri" w:hAnsi="Calibri" w:cs="Times New Roman"/>
          <w:sz w:val="24"/>
          <w:szCs w:val="24"/>
        </w:rPr>
        <w:t xml:space="preserve">priorytetów </w:t>
      </w:r>
      <w:r w:rsidR="001F56C1" w:rsidRPr="00332882">
        <w:rPr>
          <w:rFonts w:ascii="Calibri" w:eastAsia="Calibri" w:hAnsi="Calibri" w:cs="Times New Roman"/>
          <w:sz w:val="24"/>
          <w:szCs w:val="24"/>
        </w:rPr>
        <w:t>wynikają</w:t>
      </w:r>
      <w:r>
        <w:rPr>
          <w:rFonts w:ascii="Calibri" w:eastAsia="Calibri" w:hAnsi="Calibri" w:cs="Times New Roman"/>
          <w:sz w:val="24"/>
          <w:szCs w:val="24"/>
        </w:rPr>
        <w:t xml:space="preserve"> z diagnozy?</w:t>
      </w:r>
    </w:p>
    <w:p w14:paraId="0CED5C10" w14:textId="77777777" w:rsidR="001F56C1" w:rsidRPr="00DA0825" w:rsidRDefault="00332882" w:rsidP="00C32316">
      <w:pPr>
        <w:pStyle w:val="Akapitzlist"/>
        <w:numPr>
          <w:ilvl w:val="0"/>
          <w:numId w:val="29"/>
        </w:numPr>
        <w:spacing w:after="0" w:line="360" w:lineRule="auto"/>
        <w:jc w:val="both"/>
        <w:rPr>
          <w:rFonts w:ascii="Calibri" w:eastAsia="Calibri" w:hAnsi="Calibri" w:cs="Times New Roman"/>
          <w:sz w:val="24"/>
          <w:szCs w:val="24"/>
        </w:rPr>
      </w:pPr>
      <w:r w:rsidRPr="00DA0825">
        <w:rPr>
          <w:rFonts w:ascii="Calibri" w:eastAsia="Calibri" w:hAnsi="Calibri" w:cs="Times New Roman"/>
          <w:sz w:val="24"/>
          <w:szCs w:val="24"/>
        </w:rPr>
        <w:t>W jakim stopniu</w:t>
      </w:r>
      <w:r w:rsidR="001F56C1" w:rsidRPr="00DA0825">
        <w:rPr>
          <w:rFonts w:ascii="Calibri" w:eastAsia="Calibri" w:hAnsi="Calibri" w:cs="Times New Roman"/>
          <w:sz w:val="24"/>
          <w:szCs w:val="24"/>
        </w:rPr>
        <w:t xml:space="preserve"> zaplanowane działania stwarzają realną możliwość osiągnięcia założonych celów Programu</w:t>
      </w:r>
      <w:r w:rsidR="00C32316" w:rsidRPr="00C32316">
        <w:t xml:space="preserve"> </w:t>
      </w:r>
      <w:r w:rsidR="00C32316" w:rsidRPr="00C32316">
        <w:rPr>
          <w:rFonts w:ascii="Calibri" w:eastAsia="Calibri" w:hAnsi="Calibri" w:cs="Times New Roman"/>
          <w:sz w:val="24"/>
          <w:szCs w:val="24"/>
        </w:rPr>
        <w:t>FIO 2021+</w:t>
      </w:r>
      <w:r w:rsidR="001F56C1" w:rsidRPr="00DA0825">
        <w:rPr>
          <w:rFonts w:ascii="Calibri" w:eastAsia="Calibri" w:hAnsi="Calibri" w:cs="Times New Roman"/>
          <w:sz w:val="24"/>
          <w:szCs w:val="24"/>
        </w:rPr>
        <w:t xml:space="preserve"> i celów priorytetów</w:t>
      </w:r>
      <w:r w:rsidR="00DA0825" w:rsidRPr="00DA0825">
        <w:rPr>
          <w:rFonts w:ascii="Calibri" w:eastAsia="Calibri" w:hAnsi="Calibri" w:cs="Times New Roman"/>
          <w:sz w:val="24"/>
          <w:szCs w:val="24"/>
        </w:rPr>
        <w:t>?</w:t>
      </w:r>
    </w:p>
    <w:p w14:paraId="08F1782E" w14:textId="77777777" w:rsidR="00332882" w:rsidRDefault="00332882" w:rsidP="00C32316">
      <w:pPr>
        <w:pStyle w:val="Akapitzlist"/>
        <w:numPr>
          <w:ilvl w:val="0"/>
          <w:numId w:val="29"/>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W jakim stopniu wskaźniki </w:t>
      </w:r>
      <w:r w:rsidR="00CB5AB4">
        <w:rPr>
          <w:rFonts w:ascii="Calibri" w:eastAsia="Calibri" w:hAnsi="Calibri" w:cs="Times New Roman"/>
          <w:sz w:val="24"/>
          <w:szCs w:val="24"/>
        </w:rPr>
        <w:t xml:space="preserve">są trafnie dobrane do </w:t>
      </w:r>
      <w:r w:rsidR="00CB5AB4" w:rsidRPr="00CB5AB4">
        <w:rPr>
          <w:rFonts w:cstheme="minorHAnsi"/>
          <w:sz w:val="24"/>
          <w:szCs w:val="24"/>
        </w:rPr>
        <w:t>celów</w:t>
      </w:r>
      <w:r w:rsidR="00CB5AB4">
        <w:rPr>
          <w:rFonts w:cstheme="minorHAnsi"/>
          <w:sz w:val="24"/>
          <w:szCs w:val="24"/>
        </w:rPr>
        <w:t xml:space="preserve"> Programu</w:t>
      </w:r>
      <w:r w:rsidR="00C32316" w:rsidRPr="00C32316">
        <w:t xml:space="preserve"> </w:t>
      </w:r>
      <w:r w:rsidR="00C32316" w:rsidRPr="00C32316">
        <w:rPr>
          <w:rFonts w:cstheme="minorHAnsi"/>
          <w:sz w:val="24"/>
          <w:szCs w:val="24"/>
        </w:rPr>
        <w:t>FIO 2021+</w:t>
      </w:r>
      <w:r w:rsidR="00AB7475">
        <w:rPr>
          <w:rFonts w:cstheme="minorHAnsi"/>
          <w:sz w:val="24"/>
          <w:szCs w:val="24"/>
        </w:rPr>
        <w:t xml:space="preserve"> i </w:t>
      </w:r>
      <w:r w:rsidR="00CB5AB4">
        <w:rPr>
          <w:rFonts w:cstheme="minorHAnsi"/>
          <w:sz w:val="24"/>
          <w:szCs w:val="24"/>
        </w:rPr>
        <w:t>priorytetów</w:t>
      </w:r>
      <w:r w:rsidR="00CB5AB4" w:rsidRPr="00CB5AB4">
        <w:rPr>
          <w:rFonts w:cstheme="minorHAnsi"/>
          <w:sz w:val="24"/>
          <w:szCs w:val="24"/>
        </w:rPr>
        <w:t>, rezultatów i działań</w:t>
      </w:r>
      <w:r w:rsidR="007F037E" w:rsidRPr="00CB5AB4">
        <w:rPr>
          <w:rFonts w:ascii="Calibri" w:eastAsia="Calibri" w:hAnsi="Calibri" w:cs="Times New Roman"/>
          <w:sz w:val="24"/>
          <w:szCs w:val="24"/>
        </w:rPr>
        <w:t>?</w:t>
      </w:r>
      <w:r w:rsidR="007F037E">
        <w:rPr>
          <w:rFonts w:ascii="Calibri" w:eastAsia="Calibri" w:hAnsi="Calibri" w:cs="Times New Roman"/>
          <w:sz w:val="24"/>
          <w:szCs w:val="24"/>
        </w:rPr>
        <w:t xml:space="preserve"> </w:t>
      </w:r>
    </w:p>
    <w:p w14:paraId="329C3030" w14:textId="77777777" w:rsidR="001F56C1" w:rsidRDefault="005748D0" w:rsidP="00C32316">
      <w:pPr>
        <w:pStyle w:val="Akapitzlist"/>
        <w:numPr>
          <w:ilvl w:val="0"/>
          <w:numId w:val="29"/>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 xml:space="preserve">Jak przedstawia się </w:t>
      </w:r>
      <w:r w:rsidR="001F56C1" w:rsidRPr="00930269">
        <w:rPr>
          <w:rFonts w:ascii="Calibri" w:eastAsia="Calibri" w:hAnsi="Calibri" w:cs="Times New Roman"/>
          <w:sz w:val="24"/>
          <w:szCs w:val="24"/>
        </w:rPr>
        <w:t>logik</w:t>
      </w:r>
      <w:r w:rsidR="0008618D">
        <w:rPr>
          <w:rFonts w:ascii="Calibri" w:eastAsia="Calibri" w:hAnsi="Calibri" w:cs="Times New Roman"/>
          <w:sz w:val="24"/>
          <w:szCs w:val="24"/>
        </w:rPr>
        <w:t>a</w:t>
      </w:r>
      <w:r w:rsidR="001F56C1" w:rsidRPr="00930269">
        <w:rPr>
          <w:rFonts w:ascii="Calibri" w:eastAsia="Calibri" w:hAnsi="Calibri" w:cs="Times New Roman"/>
          <w:sz w:val="24"/>
          <w:szCs w:val="24"/>
        </w:rPr>
        <w:t xml:space="preserve"> interwencji P</w:t>
      </w:r>
      <w:r>
        <w:rPr>
          <w:rFonts w:ascii="Calibri" w:eastAsia="Calibri" w:hAnsi="Calibri" w:cs="Times New Roman"/>
          <w:sz w:val="24"/>
          <w:szCs w:val="24"/>
        </w:rPr>
        <w:t>rogramu</w:t>
      </w:r>
      <w:r w:rsidR="00C32316" w:rsidRPr="00C32316">
        <w:t xml:space="preserve"> </w:t>
      </w:r>
      <w:r w:rsidR="00C32316" w:rsidRPr="00C32316">
        <w:rPr>
          <w:rFonts w:ascii="Calibri" w:eastAsia="Calibri" w:hAnsi="Calibri" w:cs="Times New Roman"/>
          <w:sz w:val="24"/>
          <w:szCs w:val="24"/>
        </w:rPr>
        <w:t>FIO 2021+</w:t>
      </w:r>
      <w:r w:rsidRPr="005748D0">
        <w:rPr>
          <w:rFonts w:ascii="Calibri" w:eastAsia="Calibri" w:hAnsi="Calibri" w:cs="Times New Roman"/>
          <w:sz w:val="24"/>
          <w:szCs w:val="24"/>
        </w:rPr>
        <w:t xml:space="preserve"> </w:t>
      </w:r>
      <w:r>
        <w:rPr>
          <w:rFonts w:ascii="Calibri" w:eastAsia="Calibri" w:hAnsi="Calibri" w:cs="Times New Roman"/>
          <w:sz w:val="24"/>
          <w:szCs w:val="24"/>
        </w:rPr>
        <w:t xml:space="preserve">zweryfikowana przez Wykonawcę? </w:t>
      </w:r>
    </w:p>
    <w:p w14:paraId="2CF1731C" w14:textId="77777777" w:rsidR="001F56C1" w:rsidRPr="001F56C1" w:rsidRDefault="001F56C1" w:rsidP="00AB7475">
      <w:pPr>
        <w:spacing w:line="240" w:lineRule="auto"/>
        <w:jc w:val="both"/>
        <w:rPr>
          <w:rFonts w:cstheme="minorHAnsi"/>
          <w:sz w:val="24"/>
          <w:szCs w:val="24"/>
        </w:rPr>
      </w:pPr>
    </w:p>
    <w:p w14:paraId="45D9D290" w14:textId="77777777" w:rsidR="009351FC" w:rsidRPr="00C32BCE" w:rsidRDefault="009351FC" w:rsidP="009351FC">
      <w:pPr>
        <w:spacing w:line="360" w:lineRule="auto"/>
        <w:jc w:val="both"/>
        <w:rPr>
          <w:rFonts w:cstheme="minorHAnsi"/>
          <w:b/>
          <w:sz w:val="24"/>
          <w:szCs w:val="24"/>
        </w:rPr>
      </w:pPr>
      <w:r w:rsidRPr="00D25FF2">
        <w:rPr>
          <w:rFonts w:cstheme="minorHAnsi"/>
          <w:b/>
          <w:sz w:val="24"/>
          <w:szCs w:val="24"/>
        </w:rPr>
        <w:t>Metodyka badania</w:t>
      </w:r>
      <w:r w:rsidRPr="00C32BCE">
        <w:rPr>
          <w:rFonts w:cstheme="minorHAnsi"/>
          <w:b/>
          <w:sz w:val="24"/>
          <w:szCs w:val="24"/>
        </w:rPr>
        <w:t xml:space="preserve"> </w:t>
      </w:r>
    </w:p>
    <w:p w14:paraId="506FAC89" w14:textId="77777777" w:rsidR="00CF1154" w:rsidRPr="00CF1154" w:rsidRDefault="00CF1154" w:rsidP="00CF1154">
      <w:pPr>
        <w:spacing w:line="360" w:lineRule="auto"/>
        <w:jc w:val="both"/>
        <w:rPr>
          <w:rFonts w:cstheme="minorHAnsi"/>
          <w:sz w:val="24"/>
          <w:szCs w:val="24"/>
        </w:rPr>
      </w:pPr>
      <w:r w:rsidRPr="00CF1154">
        <w:rPr>
          <w:rFonts w:cstheme="minorHAnsi"/>
          <w:sz w:val="24"/>
          <w:szCs w:val="24"/>
        </w:rPr>
        <w:t xml:space="preserve">Badanie musi zawierać przekrojową analizę perspektyw i oczekiwań głównych interesariuszy, które Wykonawca pozna w trakcie prowadzenia konsultacji </w:t>
      </w:r>
      <w:r w:rsidR="0008618D">
        <w:rPr>
          <w:rFonts w:cstheme="minorHAnsi"/>
          <w:sz w:val="24"/>
          <w:szCs w:val="24"/>
        </w:rPr>
        <w:t xml:space="preserve">projektu </w:t>
      </w:r>
      <w:r w:rsidRPr="00CF1154">
        <w:rPr>
          <w:rFonts w:cstheme="minorHAnsi"/>
          <w:sz w:val="24"/>
          <w:szCs w:val="24"/>
        </w:rPr>
        <w:t>Programu</w:t>
      </w:r>
      <w:r w:rsidR="0081110C" w:rsidRPr="0081110C">
        <w:t xml:space="preserve"> </w:t>
      </w:r>
      <w:r w:rsidR="0081110C" w:rsidRPr="0081110C">
        <w:rPr>
          <w:rFonts w:cstheme="minorHAnsi"/>
          <w:sz w:val="24"/>
          <w:szCs w:val="24"/>
        </w:rPr>
        <w:t>FIO 2021+</w:t>
      </w:r>
      <w:r w:rsidRPr="0081110C">
        <w:rPr>
          <w:rFonts w:cstheme="minorHAnsi"/>
          <w:sz w:val="24"/>
          <w:szCs w:val="24"/>
        </w:rPr>
        <w:t>.</w:t>
      </w:r>
    </w:p>
    <w:p w14:paraId="673AF5E2" w14:textId="77777777" w:rsidR="009351FC" w:rsidRPr="00C32BCE" w:rsidRDefault="009351FC" w:rsidP="009351FC">
      <w:pPr>
        <w:spacing w:line="360" w:lineRule="auto"/>
        <w:jc w:val="both"/>
        <w:rPr>
          <w:rFonts w:cstheme="minorHAnsi"/>
          <w:sz w:val="24"/>
          <w:szCs w:val="24"/>
        </w:rPr>
      </w:pPr>
      <w:r w:rsidRPr="00C32BCE">
        <w:rPr>
          <w:rFonts w:cstheme="minorHAnsi"/>
          <w:sz w:val="24"/>
          <w:szCs w:val="24"/>
        </w:rPr>
        <w:t xml:space="preserve">Badanie zostanie przeprowadzone przy zastosowaniu analitycznych i terenowych metod badawczych, które umożliwią udzielenie odpowiedzi na wszystkie pytania badawcze. </w:t>
      </w:r>
      <w:r w:rsidRPr="00C32BCE">
        <w:rPr>
          <w:rFonts w:cstheme="minorHAnsi"/>
          <w:sz w:val="24"/>
          <w:szCs w:val="24"/>
        </w:rPr>
        <w:lastRenderedPageBreak/>
        <w:t xml:space="preserve">Wykonawca może rozszerzyć katalog metod/technik oraz </w:t>
      </w:r>
      <w:r w:rsidR="00DC5AC7" w:rsidRPr="00C32BCE">
        <w:rPr>
          <w:rFonts w:cstheme="minorHAnsi"/>
          <w:sz w:val="24"/>
          <w:szCs w:val="24"/>
        </w:rPr>
        <w:t xml:space="preserve">samodzielnie określić </w:t>
      </w:r>
      <w:r w:rsidRPr="00C32BCE">
        <w:rPr>
          <w:rFonts w:cstheme="minorHAnsi"/>
          <w:sz w:val="24"/>
          <w:szCs w:val="24"/>
        </w:rPr>
        <w:t>próby badawcze.</w:t>
      </w:r>
    </w:p>
    <w:p w14:paraId="5BF7D171" w14:textId="77777777" w:rsidR="009351FC" w:rsidRPr="00C32BCE" w:rsidRDefault="00AD0860" w:rsidP="009351FC">
      <w:pPr>
        <w:spacing w:line="360" w:lineRule="auto"/>
        <w:jc w:val="both"/>
        <w:rPr>
          <w:rFonts w:cstheme="minorHAnsi"/>
          <w:sz w:val="24"/>
          <w:szCs w:val="24"/>
        </w:rPr>
      </w:pPr>
      <w:r w:rsidRPr="00C32BCE">
        <w:rPr>
          <w:rFonts w:cstheme="minorHAnsi"/>
          <w:sz w:val="24"/>
          <w:szCs w:val="24"/>
        </w:rPr>
        <w:t xml:space="preserve">Od Wykonawcy oczekuje się </w:t>
      </w:r>
      <w:r>
        <w:rPr>
          <w:rFonts w:cstheme="minorHAnsi"/>
          <w:sz w:val="24"/>
          <w:szCs w:val="24"/>
        </w:rPr>
        <w:t>zastosowania</w:t>
      </w:r>
      <w:r w:rsidR="009351FC" w:rsidRPr="00C32BCE">
        <w:rPr>
          <w:rFonts w:cstheme="minorHAnsi"/>
          <w:sz w:val="24"/>
          <w:szCs w:val="24"/>
        </w:rPr>
        <w:t xml:space="preserve"> </w:t>
      </w:r>
      <w:r>
        <w:rPr>
          <w:rFonts w:cstheme="minorHAnsi"/>
          <w:sz w:val="24"/>
          <w:szCs w:val="24"/>
        </w:rPr>
        <w:t>co najmniej następujących metod i technik badawczych</w:t>
      </w:r>
      <w:r w:rsidR="009351FC" w:rsidRPr="00C32BCE">
        <w:rPr>
          <w:rFonts w:cstheme="minorHAnsi"/>
          <w:sz w:val="24"/>
          <w:szCs w:val="24"/>
        </w:rPr>
        <w:t>:</w:t>
      </w:r>
    </w:p>
    <w:p w14:paraId="4D2ABCEF" w14:textId="77777777" w:rsidR="00CF1154" w:rsidRDefault="00CF1154" w:rsidP="009351FC">
      <w:pPr>
        <w:spacing w:line="360" w:lineRule="auto"/>
        <w:jc w:val="both"/>
        <w:rPr>
          <w:rFonts w:cstheme="minorHAnsi"/>
          <w:b/>
          <w:i/>
          <w:sz w:val="24"/>
          <w:szCs w:val="24"/>
        </w:rPr>
      </w:pPr>
      <w:r>
        <w:rPr>
          <w:rFonts w:cstheme="minorHAnsi"/>
          <w:b/>
          <w:i/>
          <w:sz w:val="24"/>
          <w:szCs w:val="24"/>
        </w:rPr>
        <w:t>Konsultacje projektu Programu</w:t>
      </w:r>
    </w:p>
    <w:p w14:paraId="7B9EF157" w14:textId="77777777" w:rsidR="00A85B0F" w:rsidRDefault="00A85B0F" w:rsidP="00A85B0F">
      <w:pPr>
        <w:spacing w:line="360" w:lineRule="auto"/>
        <w:jc w:val="both"/>
        <w:rPr>
          <w:rFonts w:cstheme="minorHAnsi"/>
          <w:sz w:val="24"/>
          <w:szCs w:val="24"/>
        </w:rPr>
      </w:pPr>
      <w:r>
        <w:rPr>
          <w:rFonts w:cstheme="minorHAnsi"/>
          <w:sz w:val="24"/>
          <w:szCs w:val="24"/>
        </w:rPr>
        <w:t xml:space="preserve">Wykonawca będzie miał za zadanie opracowanie </w:t>
      </w:r>
      <w:r w:rsidRPr="00A85B0F">
        <w:rPr>
          <w:rFonts w:cstheme="minorHAnsi"/>
          <w:sz w:val="24"/>
          <w:szCs w:val="24"/>
        </w:rPr>
        <w:t xml:space="preserve">metodologii </w:t>
      </w:r>
      <w:r>
        <w:rPr>
          <w:rFonts w:cstheme="minorHAnsi"/>
          <w:sz w:val="24"/>
          <w:szCs w:val="24"/>
        </w:rPr>
        <w:t xml:space="preserve">i koncepcji prowadzenia </w:t>
      </w:r>
      <w:r w:rsidRPr="00A85B0F">
        <w:rPr>
          <w:rFonts w:cstheme="minorHAnsi"/>
          <w:sz w:val="24"/>
          <w:szCs w:val="24"/>
        </w:rPr>
        <w:t xml:space="preserve">konsultacji </w:t>
      </w:r>
      <w:r w:rsidR="0008618D">
        <w:rPr>
          <w:rFonts w:cstheme="minorHAnsi"/>
          <w:sz w:val="24"/>
          <w:szCs w:val="24"/>
        </w:rPr>
        <w:t>oraz</w:t>
      </w:r>
      <w:r>
        <w:rPr>
          <w:rFonts w:cstheme="minorHAnsi"/>
          <w:sz w:val="24"/>
          <w:szCs w:val="24"/>
        </w:rPr>
        <w:t xml:space="preserve"> </w:t>
      </w:r>
      <w:r w:rsidRPr="00A85B0F">
        <w:rPr>
          <w:rFonts w:cstheme="minorHAnsi"/>
          <w:sz w:val="24"/>
          <w:szCs w:val="24"/>
        </w:rPr>
        <w:t xml:space="preserve">przeprowadzenie konsultacji </w:t>
      </w:r>
      <w:r w:rsidR="0008618D">
        <w:rPr>
          <w:rFonts w:cstheme="minorHAnsi"/>
          <w:sz w:val="24"/>
          <w:szCs w:val="24"/>
        </w:rPr>
        <w:t xml:space="preserve">projektu </w:t>
      </w:r>
      <w:r w:rsidRPr="00A85B0F">
        <w:rPr>
          <w:rFonts w:cstheme="minorHAnsi"/>
          <w:sz w:val="24"/>
          <w:szCs w:val="24"/>
        </w:rPr>
        <w:t>Programu</w:t>
      </w:r>
      <w:r>
        <w:rPr>
          <w:rFonts w:cstheme="minorHAnsi"/>
          <w:sz w:val="24"/>
          <w:szCs w:val="24"/>
        </w:rPr>
        <w:t xml:space="preserve"> na podstawie opracowanej koncepcji</w:t>
      </w:r>
      <w:r w:rsidRPr="00A85B0F">
        <w:rPr>
          <w:rFonts w:cstheme="minorHAnsi"/>
          <w:sz w:val="24"/>
          <w:szCs w:val="24"/>
        </w:rPr>
        <w:t>.</w:t>
      </w:r>
      <w:r>
        <w:rPr>
          <w:rFonts w:cstheme="minorHAnsi"/>
          <w:sz w:val="24"/>
          <w:szCs w:val="24"/>
        </w:rPr>
        <w:t xml:space="preserve"> </w:t>
      </w:r>
      <w:r w:rsidRPr="00A85B0F">
        <w:rPr>
          <w:rFonts w:cstheme="minorHAnsi"/>
          <w:sz w:val="24"/>
          <w:szCs w:val="24"/>
        </w:rPr>
        <w:t>Nadrzędnym celem konsultacji jest</w:t>
      </w:r>
      <w:r>
        <w:rPr>
          <w:rFonts w:cstheme="minorHAnsi"/>
          <w:sz w:val="24"/>
          <w:szCs w:val="24"/>
        </w:rPr>
        <w:t xml:space="preserve"> </w:t>
      </w:r>
      <w:r w:rsidRPr="00A85B0F">
        <w:rPr>
          <w:rFonts w:cstheme="minorHAnsi"/>
          <w:sz w:val="24"/>
          <w:szCs w:val="24"/>
        </w:rPr>
        <w:t xml:space="preserve">zasięgnięcie pogłębionej opinii </w:t>
      </w:r>
      <w:r>
        <w:rPr>
          <w:rFonts w:cstheme="minorHAnsi"/>
          <w:sz w:val="24"/>
          <w:szCs w:val="24"/>
        </w:rPr>
        <w:t>przedstawicieli organizacji obywatelskich, przedstawicieli</w:t>
      </w:r>
      <w:r w:rsidRPr="00A85B0F">
        <w:rPr>
          <w:rFonts w:cstheme="minorHAnsi"/>
          <w:sz w:val="24"/>
          <w:szCs w:val="24"/>
        </w:rPr>
        <w:t xml:space="preserve"> jednostek samorządu regionalnego i lokalnego</w:t>
      </w:r>
      <w:r w:rsidR="0008618D">
        <w:rPr>
          <w:rFonts w:cstheme="minorHAnsi"/>
          <w:sz w:val="24"/>
          <w:szCs w:val="24"/>
        </w:rPr>
        <w:t>,</w:t>
      </w:r>
      <w:r w:rsidRPr="00A85B0F">
        <w:rPr>
          <w:rFonts w:cstheme="minorHAnsi"/>
          <w:sz w:val="24"/>
          <w:szCs w:val="24"/>
        </w:rPr>
        <w:t xml:space="preserve"> odpowiadający</w:t>
      </w:r>
      <w:r w:rsidR="0008618D">
        <w:rPr>
          <w:rFonts w:cstheme="minorHAnsi"/>
          <w:sz w:val="24"/>
          <w:szCs w:val="24"/>
        </w:rPr>
        <w:t>ch</w:t>
      </w:r>
      <w:r w:rsidRPr="00A85B0F">
        <w:rPr>
          <w:rFonts w:cstheme="minorHAnsi"/>
          <w:sz w:val="24"/>
          <w:szCs w:val="24"/>
        </w:rPr>
        <w:t xml:space="preserve"> za współprac</w:t>
      </w:r>
      <w:r>
        <w:rPr>
          <w:rFonts w:cstheme="minorHAnsi"/>
          <w:sz w:val="24"/>
          <w:szCs w:val="24"/>
        </w:rPr>
        <w:t>ę z</w:t>
      </w:r>
      <w:r w:rsidR="00212241">
        <w:rPr>
          <w:rFonts w:cstheme="minorHAnsi"/>
          <w:sz w:val="24"/>
          <w:szCs w:val="24"/>
        </w:rPr>
        <w:t> </w:t>
      </w:r>
      <w:r>
        <w:rPr>
          <w:rFonts w:cstheme="minorHAnsi"/>
          <w:sz w:val="24"/>
          <w:szCs w:val="24"/>
        </w:rPr>
        <w:t>organizacjami pozarządowymi</w:t>
      </w:r>
      <w:r w:rsidR="0008618D">
        <w:rPr>
          <w:rFonts w:cstheme="minorHAnsi"/>
          <w:sz w:val="24"/>
          <w:szCs w:val="24"/>
        </w:rPr>
        <w:t>,</w:t>
      </w:r>
      <w:r>
        <w:rPr>
          <w:rFonts w:cstheme="minorHAnsi"/>
          <w:sz w:val="24"/>
          <w:szCs w:val="24"/>
        </w:rPr>
        <w:t xml:space="preserve"> i innych interesariuszy</w:t>
      </w:r>
      <w:r w:rsidR="0008618D">
        <w:rPr>
          <w:rFonts w:cstheme="minorHAnsi"/>
          <w:sz w:val="24"/>
          <w:szCs w:val="24"/>
        </w:rPr>
        <w:t>,</w:t>
      </w:r>
      <w:r>
        <w:rPr>
          <w:rFonts w:cstheme="minorHAnsi"/>
          <w:sz w:val="24"/>
          <w:szCs w:val="24"/>
        </w:rPr>
        <w:t xml:space="preserve"> o</w:t>
      </w:r>
      <w:r w:rsidR="005362E2">
        <w:rPr>
          <w:rFonts w:cstheme="minorHAnsi"/>
          <w:sz w:val="24"/>
          <w:szCs w:val="24"/>
        </w:rPr>
        <w:t> </w:t>
      </w:r>
      <w:r>
        <w:rPr>
          <w:rFonts w:cstheme="minorHAnsi"/>
          <w:sz w:val="24"/>
          <w:szCs w:val="24"/>
        </w:rPr>
        <w:t xml:space="preserve">założeniach Programu. W wyniku przeprowadzenia konsultacji Wykonawca będzie mógł zaproponować zmiany w </w:t>
      </w:r>
      <w:r w:rsidR="0008618D">
        <w:rPr>
          <w:rFonts w:cstheme="minorHAnsi"/>
          <w:sz w:val="24"/>
          <w:szCs w:val="24"/>
        </w:rPr>
        <w:t xml:space="preserve">projekcie </w:t>
      </w:r>
      <w:r>
        <w:rPr>
          <w:rFonts w:cstheme="minorHAnsi"/>
          <w:sz w:val="24"/>
          <w:szCs w:val="24"/>
        </w:rPr>
        <w:t>Program</w:t>
      </w:r>
      <w:r w:rsidR="0008618D">
        <w:rPr>
          <w:rFonts w:cstheme="minorHAnsi"/>
          <w:sz w:val="24"/>
          <w:szCs w:val="24"/>
        </w:rPr>
        <w:t>u</w:t>
      </w:r>
      <w:r>
        <w:rPr>
          <w:rFonts w:cstheme="minorHAnsi"/>
          <w:sz w:val="24"/>
          <w:szCs w:val="24"/>
        </w:rPr>
        <w:t>, które spowodują</w:t>
      </w:r>
      <w:r w:rsidR="0008618D">
        <w:rPr>
          <w:rFonts w:cstheme="minorHAnsi"/>
          <w:sz w:val="24"/>
          <w:szCs w:val="24"/>
        </w:rPr>
        <w:t>,</w:t>
      </w:r>
      <w:r>
        <w:rPr>
          <w:rFonts w:cstheme="minorHAnsi"/>
          <w:sz w:val="24"/>
          <w:szCs w:val="24"/>
        </w:rPr>
        <w:t xml:space="preserve"> że będzie on lepiej odpowiadał na potrzeby adresatów oraz będzie miał większy wpływ na rozwój społeczeństwa obywatelskiego. </w:t>
      </w:r>
    </w:p>
    <w:p w14:paraId="1B9D929D" w14:textId="77777777" w:rsidR="00DC6CBD" w:rsidRDefault="00A85B0F" w:rsidP="00A85B0F">
      <w:pPr>
        <w:spacing w:line="360" w:lineRule="auto"/>
        <w:jc w:val="both"/>
        <w:rPr>
          <w:rFonts w:cstheme="minorHAnsi"/>
          <w:sz w:val="24"/>
          <w:szCs w:val="24"/>
        </w:rPr>
      </w:pPr>
      <w:r w:rsidRPr="00A85B0F">
        <w:rPr>
          <w:rFonts w:cstheme="minorHAnsi"/>
          <w:sz w:val="24"/>
          <w:szCs w:val="24"/>
        </w:rPr>
        <w:t>Wykonawca</w:t>
      </w:r>
      <w:r w:rsidR="00DC6CBD">
        <w:rPr>
          <w:rFonts w:cstheme="minorHAnsi"/>
          <w:sz w:val="24"/>
          <w:szCs w:val="24"/>
        </w:rPr>
        <w:t xml:space="preserve"> jest zobowiązany do:</w:t>
      </w:r>
      <w:r w:rsidRPr="00A85B0F">
        <w:rPr>
          <w:rFonts w:cstheme="minorHAnsi"/>
          <w:sz w:val="24"/>
          <w:szCs w:val="24"/>
        </w:rPr>
        <w:t xml:space="preserve"> </w:t>
      </w:r>
    </w:p>
    <w:p w14:paraId="070E5C31" w14:textId="77777777" w:rsidR="00A85B0F" w:rsidRPr="00DC6CBD" w:rsidRDefault="00DC6CBD" w:rsidP="00DC6CBD">
      <w:pPr>
        <w:pStyle w:val="Akapitzlist"/>
        <w:numPr>
          <w:ilvl w:val="0"/>
          <w:numId w:val="33"/>
        </w:numPr>
        <w:spacing w:line="360" w:lineRule="auto"/>
        <w:jc w:val="both"/>
        <w:rPr>
          <w:rFonts w:cstheme="minorHAnsi"/>
          <w:sz w:val="24"/>
          <w:szCs w:val="24"/>
        </w:rPr>
      </w:pPr>
      <w:r>
        <w:rPr>
          <w:rFonts w:cstheme="minorHAnsi"/>
          <w:sz w:val="24"/>
          <w:szCs w:val="24"/>
        </w:rPr>
        <w:t>P</w:t>
      </w:r>
      <w:r w:rsidR="00A85B0F" w:rsidRPr="00DC6CBD">
        <w:rPr>
          <w:rFonts w:cstheme="minorHAnsi"/>
          <w:sz w:val="24"/>
          <w:szCs w:val="24"/>
        </w:rPr>
        <w:t>rzedstawi</w:t>
      </w:r>
      <w:r>
        <w:rPr>
          <w:rFonts w:cstheme="minorHAnsi"/>
          <w:sz w:val="24"/>
          <w:szCs w:val="24"/>
        </w:rPr>
        <w:t>enia w ofercie</w:t>
      </w:r>
      <w:r w:rsidR="00A85B0F" w:rsidRPr="00DC6CBD">
        <w:rPr>
          <w:rFonts w:cstheme="minorHAnsi"/>
          <w:sz w:val="24"/>
          <w:szCs w:val="24"/>
        </w:rPr>
        <w:t xml:space="preserve"> </w:t>
      </w:r>
      <w:r w:rsidR="00016631" w:rsidRPr="00DC6CBD">
        <w:rPr>
          <w:rFonts w:cstheme="minorHAnsi"/>
          <w:sz w:val="24"/>
          <w:szCs w:val="24"/>
        </w:rPr>
        <w:t>„Metodologi</w:t>
      </w:r>
      <w:r w:rsidR="0008618D">
        <w:rPr>
          <w:rFonts w:cstheme="minorHAnsi"/>
          <w:sz w:val="24"/>
          <w:szCs w:val="24"/>
        </w:rPr>
        <w:t>i</w:t>
      </w:r>
      <w:r w:rsidR="00016631" w:rsidRPr="00DC6CBD">
        <w:rPr>
          <w:rFonts w:cstheme="minorHAnsi"/>
          <w:sz w:val="24"/>
          <w:szCs w:val="24"/>
        </w:rPr>
        <w:t xml:space="preserve"> i koncepcj</w:t>
      </w:r>
      <w:r w:rsidR="0008618D">
        <w:rPr>
          <w:rFonts w:cstheme="minorHAnsi"/>
          <w:sz w:val="24"/>
          <w:szCs w:val="24"/>
        </w:rPr>
        <w:t>i</w:t>
      </w:r>
      <w:r w:rsidR="00A85B0F" w:rsidRPr="00DC6CBD">
        <w:rPr>
          <w:rFonts w:cstheme="minorHAnsi"/>
          <w:sz w:val="24"/>
          <w:szCs w:val="24"/>
        </w:rPr>
        <w:t xml:space="preserve"> pr</w:t>
      </w:r>
      <w:r w:rsidR="00016631" w:rsidRPr="00DC6CBD">
        <w:rPr>
          <w:rFonts w:cstheme="minorHAnsi"/>
          <w:sz w:val="24"/>
          <w:szCs w:val="24"/>
        </w:rPr>
        <w:t>zeprowadzania</w:t>
      </w:r>
      <w:r w:rsidR="00A85B0F" w:rsidRPr="00DC6CBD">
        <w:rPr>
          <w:rFonts w:cstheme="minorHAnsi"/>
          <w:sz w:val="24"/>
          <w:szCs w:val="24"/>
        </w:rPr>
        <w:t xml:space="preserve"> konsultacji</w:t>
      </w:r>
      <w:r w:rsidR="0008618D">
        <w:rPr>
          <w:rFonts w:cstheme="minorHAnsi"/>
          <w:sz w:val="24"/>
          <w:szCs w:val="24"/>
        </w:rPr>
        <w:t xml:space="preserve"> projektu</w:t>
      </w:r>
      <w:r w:rsidR="00016631" w:rsidRPr="00DC6CBD">
        <w:rPr>
          <w:rFonts w:cstheme="minorHAnsi"/>
          <w:sz w:val="24"/>
          <w:szCs w:val="24"/>
        </w:rPr>
        <w:t xml:space="preserve"> Programu</w:t>
      </w:r>
      <w:r w:rsidR="00A85B0F" w:rsidRPr="00DC6CBD">
        <w:rPr>
          <w:rFonts w:cstheme="minorHAnsi"/>
          <w:sz w:val="24"/>
          <w:szCs w:val="24"/>
        </w:rPr>
        <w:t xml:space="preserve">”. </w:t>
      </w:r>
    </w:p>
    <w:p w14:paraId="4CF37E65" w14:textId="77777777" w:rsidR="00016631" w:rsidRDefault="00016631" w:rsidP="00A85B0F">
      <w:pPr>
        <w:spacing w:line="360" w:lineRule="auto"/>
        <w:jc w:val="both"/>
        <w:rPr>
          <w:rFonts w:cstheme="minorHAnsi"/>
          <w:sz w:val="24"/>
          <w:szCs w:val="24"/>
        </w:rPr>
      </w:pPr>
      <w:r>
        <w:rPr>
          <w:rFonts w:cstheme="minorHAnsi"/>
          <w:sz w:val="24"/>
          <w:szCs w:val="24"/>
        </w:rPr>
        <w:t>Część oferty poświęcona konsultacjom powinna zawierać szczegółową metodologię i koncepcję przeprowadzania</w:t>
      </w:r>
      <w:r w:rsidR="00A85B0F" w:rsidRPr="00A85B0F">
        <w:rPr>
          <w:rFonts w:cstheme="minorHAnsi"/>
          <w:sz w:val="24"/>
          <w:szCs w:val="24"/>
        </w:rPr>
        <w:t xml:space="preserve"> konsultacji,</w:t>
      </w:r>
      <w:r>
        <w:rPr>
          <w:rFonts w:cstheme="minorHAnsi"/>
          <w:sz w:val="24"/>
          <w:szCs w:val="24"/>
        </w:rPr>
        <w:t xml:space="preserve"> </w:t>
      </w:r>
      <w:r w:rsidR="00A85B0F" w:rsidRPr="00A85B0F">
        <w:rPr>
          <w:rFonts w:cstheme="minorHAnsi"/>
          <w:sz w:val="24"/>
          <w:szCs w:val="24"/>
        </w:rPr>
        <w:t>dostosowaną</w:t>
      </w:r>
      <w:r>
        <w:rPr>
          <w:rFonts w:cstheme="minorHAnsi"/>
          <w:sz w:val="24"/>
          <w:szCs w:val="24"/>
        </w:rPr>
        <w:t xml:space="preserve"> </w:t>
      </w:r>
      <w:r w:rsidR="00A85B0F" w:rsidRPr="00A85B0F">
        <w:rPr>
          <w:rFonts w:cstheme="minorHAnsi"/>
          <w:sz w:val="24"/>
          <w:szCs w:val="24"/>
        </w:rPr>
        <w:t>do</w:t>
      </w:r>
      <w:r>
        <w:rPr>
          <w:rFonts w:cstheme="minorHAnsi"/>
          <w:sz w:val="24"/>
          <w:szCs w:val="24"/>
        </w:rPr>
        <w:t xml:space="preserve"> </w:t>
      </w:r>
      <w:r w:rsidR="00A85B0F" w:rsidRPr="00A85B0F">
        <w:rPr>
          <w:rFonts w:cstheme="minorHAnsi"/>
          <w:sz w:val="24"/>
          <w:szCs w:val="24"/>
        </w:rPr>
        <w:t>uwarunkowań</w:t>
      </w:r>
      <w:r>
        <w:rPr>
          <w:rFonts w:cstheme="minorHAnsi"/>
          <w:sz w:val="24"/>
          <w:szCs w:val="24"/>
        </w:rPr>
        <w:t xml:space="preserve"> funkcjonowania organizacji </w:t>
      </w:r>
      <w:r w:rsidR="0008618D">
        <w:rPr>
          <w:rFonts w:cstheme="minorHAnsi"/>
          <w:sz w:val="24"/>
          <w:szCs w:val="24"/>
        </w:rPr>
        <w:t>pozarządowych</w:t>
      </w:r>
      <w:r>
        <w:rPr>
          <w:rFonts w:cstheme="minorHAnsi"/>
          <w:sz w:val="24"/>
          <w:szCs w:val="24"/>
        </w:rPr>
        <w:t>, obywatelskich grup nieformalnych i innych interesariuszy</w:t>
      </w:r>
      <w:r w:rsidR="0008618D">
        <w:rPr>
          <w:rFonts w:cstheme="minorHAnsi"/>
          <w:sz w:val="24"/>
          <w:szCs w:val="24"/>
        </w:rPr>
        <w:t>,</w:t>
      </w:r>
      <w:r>
        <w:rPr>
          <w:rFonts w:cstheme="minorHAnsi"/>
          <w:sz w:val="24"/>
          <w:szCs w:val="24"/>
        </w:rPr>
        <w:t xml:space="preserve"> </w:t>
      </w:r>
      <w:r w:rsidR="00A85B0F" w:rsidRPr="00A85B0F">
        <w:rPr>
          <w:rFonts w:cstheme="minorHAnsi"/>
          <w:sz w:val="24"/>
          <w:szCs w:val="24"/>
        </w:rPr>
        <w:t>oraz</w:t>
      </w:r>
      <w:r>
        <w:rPr>
          <w:rFonts w:cstheme="minorHAnsi"/>
          <w:sz w:val="24"/>
          <w:szCs w:val="24"/>
        </w:rPr>
        <w:t xml:space="preserve"> </w:t>
      </w:r>
      <w:r w:rsidR="00A85B0F" w:rsidRPr="00A85B0F">
        <w:rPr>
          <w:rFonts w:cstheme="minorHAnsi"/>
          <w:sz w:val="24"/>
          <w:szCs w:val="24"/>
        </w:rPr>
        <w:t>wstępny</w:t>
      </w:r>
      <w:r>
        <w:rPr>
          <w:rFonts w:cstheme="minorHAnsi"/>
          <w:sz w:val="24"/>
          <w:szCs w:val="24"/>
        </w:rPr>
        <w:t xml:space="preserve"> </w:t>
      </w:r>
      <w:r w:rsidR="00A85B0F" w:rsidRPr="00A85B0F">
        <w:rPr>
          <w:rFonts w:cstheme="minorHAnsi"/>
          <w:sz w:val="24"/>
          <w:szCs w:val="24"/>
        </w:rPr>
        <w:t>harmonogram.</w:t>
      </w:r>
      <w:r>
        <w:rPr>
          <w:rFonts w:cstheme="minorHAnsi"/>
          <w:sz w:val="24"/>
          <w:szCs w:val="24"/>
        </w:rPr>
        <w:t xml:space="preserve"> </w:t>
      </w:r>
      <w:r w:rsidR="00A85B0F" w:rsidRPr="00A85B0F">
        <w:rPr>
          <w:rFonts w:cstheme="minorHAnsi"/>
          <w:sz w:val="24"/>
          <w:szCs w:val="24"/>
        </w:rPr>
        <w:t>Koncepcja</w:t>
      </w:r>
      <w:r>
        <w:rPr>
          <w:rFonts w:cstheme="minorHAnsi"/>
          <w:sz w:val="24"/>
          <w:szCs w:val="24"/>
        </w:rPr>
        <w:t xml:space="preserve"> konsultacji powinna zawierać:</w:t>
      </w:r>
    </w:p>
    <w:p w14:paraId="3444C42E" w14:textId="77777777" w:rsidR="00016631" w:rsidRPr="00016631" w:rsidRDefault="00016631" w:rsidP="00DC6CBD">
      <w:pPr>
        <w:pStyle w:val="Akapitzlist"/>
        <w:numPr>
          <w:ilvl w:val="0"/>
          <w:numId w:val="32"/>
        </w:numPr>
        <w:spacing w:line="360" w:lineRule="auto"/>
        <w:jc w:val="both"/>
        <w:rPr>
          <w:rFonts w:cstheme="minorHAnsi"/>
          <w:sz w:val="24"/>
          <w:szCs w:val="24"/>
        </w:rPr>
      </w:pPr>
      <w:r>
        <w:rPr>
          <w:rFonts w:cstheme="minorHAnsi"/>
          <w:sz w:val="24"/>
          <w:szCs w:val="24"/>
        </w:rPr>
        <w:t>S</w:t>
      </w:r>
      <w:r w:rsidR="00A85B0F" w:rsidRPr="00016631">
        <w:rPr>
          <w:rFonts w:cstheme="minorHAnsi"/>
          <w:sz w:val="24"/>
          <w:szCs w:val="24"/>
        </w:rPr>
        <w:t xml:space="preserve">zczegółowy opis </w:t>
      </w:r>
      <w:r w:rsidR="00DC6CBD">
        <w:rPr>
          <w:rFonts w:cstheme="minorHAnsi"/>
          <w:sz w:val="24"/>
          <w:szCs w:val="24"/>
        </w:rPr>
        <w:t xml:space="preserve">form/ </w:t>
      </w:r>
      <w:r w:rsidR="00A85B0F" w:rsidRPr="00016631">
        <w:rPr>
          <w:rFonts w:cstheme="minorHAnsi"/>
          <w:sz w:val="24"/>
          <w:szCs w:val="24"/>
        </w:rPr>
        <w:t>tech</w:t>
      </w:r>
      <w:r w:rsidR="00DC6CBD">
        <w:rPr>
          <w:rFonts w:cstheme="minorHAnsi"/>
          <w:sz w:val="24"/>
          <w:szCs w:val="24"/>
        </w:rPr>
        <w:t>nik/</w:t>
      </w:r>
      <w:r>
        <w:rPr>
          <w:rFonts w:cstheme="minorHAnsi"/>
          <w:sz w:val="24"/>
          <w:szCs w:val="24"/>
        </w:rPr>
        <w:t xml:space="preserve"> narzędzi konsultacyjnych. P</w:t>
      </w:r>
      <w:r w:rsidR="00A85B0F" w:rsidRPr="00016631">
        <w:rPr>
          <w:rFonts w:cstheme="minorHAnsi"/>
          <w:sz w:val="24"/>
          <w:szCs w:val="24"/>
        </w:rPr>
        <w:t xml:space="preserve">referowane będą </w:t>
      </w:r>
      <w:r w:rsidR="00DC6CBD">
        <w:rPr>
          <w:rFonts w:cstheme="minorHAnsi"/>
          <w:sz w:val="24"/>
          <w:szCs w:val="24"/>
        </w:rPr>
        <w:t xml:space="preserve">formy/ </w:t>
      </w:r>
      <w:r w:rsidR="00A85B0F" w:rsidRPr="00016631">
        <w:rPr>
          <w:rFonts w:cstheme="minorHAnsi"/>
          <w:sz w:val="24"/>
          <w:szCs w:val="24"/>
        </w:rPr>
        <w:t>techniki</w:t>
      </w:r>
      <w:r>
        <w:rPr>
          <w:rFonts w:cstheme="minorHAnsi"/>
          <w:sz w:val="24"/>
          <w:szCs w:val="24"/>
        </w:rPr>
        <w:t>/</w:t>
      </w:r>
      <w:r w:rsidR="00DC6CBD">
        <w:rPr>
          <w:rFonts w:cstheme="minorHAnsi"/>
          <w:sz w:val="24"/>
          <w:szCs w:val="24"/>
        </w:rPr>
        <w:t xml:space="preserve"> narzędzia</w:t>
      </w:r>
      <w:r w:rsidR="00A85B0F" w:rsidRPr="00016631">
        <w:rPr>
          <w:rFonts w:cstheme="minorHAnsi"/>
          <w:sz w:val="24"/>
          <w:szCs w:val="24"/>
        </w:rPr>
        <w:t xml:space="preserve"> zakładają</w:t>
      </w:r>
      <w:r w:rsidRPr="00016631">
        <w:rPr>
          <w:rFonts w:cstheme="minorHAnsi"/>
          <w:sz w:val="24"/>
          <w:szCs w:val="24"/>
        </w:rPr>
        <w:t>ce aktywny, bezpośredni udział interesariuszy</w:t>
      </w:r>
      <w:r w:rsidR="00DC6CBD">
        <w:rPr>
          <w:rFonts w:cstheme="minorHAnsi"/>
          <w:sz w:val="24"/>
          <w:szCs w:val="24"/>
        </w:rPr>
        <w:t xml:space="preserve"> oraz innowacyjne/ nieszablonowe</w:t>
      </w:r>
      <w:r w:rsidR="005362E2">
        <w:rPr>
          <w:rFonts w:cstheme="minorHAnsi"/>
          <w:sz w:val="24"/>
          <w:szCs w:val="24"/>
        </w:rPr>
        <w:t xml:space="preserve"> rozwiązania</w:t>
      </w:r>
      <w:r w:rsidR="00DC6CBD">
        <w:rPr>
          <w:rFonts w:cstheme="minorHAnsi"/>
          <w:sz w:val="24"/>
          <w:szCs w:val="24"/>
        </w:rPr>
        <w:t>.</w:t>
      </w:r>
      <w:r w:rsidR="00212241">
        <w:rPr>
          <w:rFonts w:cstheme="minorHAnsi"/>
          <w:sz w:val="24"/>
          <w:szCs w:val="24"/>
        </w:rPr>
        <w:t xml:space="preserve"> Jednocześnie należy zapewnić możliwość zgłaszania uwag </w:t>
      </w:r>
      <w:r w:rsidR="00DB6997">
        <w:rPr>
          <w:rFonts w:cstheme="minorHAnsi"/>
          <w:sz w:val="24"/>
          <w:szCs w:val="24"/>
        </w:rPr>
        <w:t>do projektu Programu pocztą elektroniczną lub przy użyciu internetowego narzędzia komunikacji.</w:t>
      </w:r>
    </w:p>
    <w:p w14:paraId="4D26EA3C" w14:textId="77777777" w:rsidR="00016631" w:rsidRPr="00D25FF2" w:rsidRDefault="00016631" w:rsidP="00D25FF2">
      <w:pPr>
        <w:pStyle w:val="Akapitzlist"/>
        <w:numPr>
          <w:ilvl w:val="0"/>
          <w:numId w:val="32"/>
        </w:numPr>
        <w:spacing w:line="360" w:lineRule="auto"/>
        <w:jc w:val="both"/>
        <w:rPr>
          <w:rFonts w:cstheme="minorHAnsi"/>
          <w:sz w:val="24"/>
          <w:szCs w:val="24"/>
        </w:rPr>
      </w:pPr>
      <w:r>
        <w:rPr>
          <w:rFonts w:cstheme="minorHAnsi"/>
          <w:sz w:val="24"/>
          <w:szCs w:val="24"/>
        </w:rPr>
        <w:lastRenderedPageBreak/>
        <w:t>D</w:t>
      </w:r>
      <w:r w:rsidR="00A85B0F" w:rsidRPr="00016631">
        <w:rPr>
          <w:rFonts w:cstheme="minorHAnsi"/>
          <w:sz w:val="24"/>
          <w:szCs w:val="24"/>
        </w:rPr>
        <w:t>okładny opis sposobów dotarcia do interesariuszy</w:t>
      </w:r>
      <w:r w:rsidR="00D25FF2">
        <w:rPr>
          <w:rFonts w:cstheme="minorHAnsi"/>
          <w:sz w:val="24"/>
          <w:szCs w:val="24"/>
        </w:rPr>
        <w:t xml:space="preserve"> i </w:t>
      </w:r>
      <w:r w:rsidR="00A85B0F" w:rsidRPr="00D25FF2">
        <w:rPr>
          <w:rFonts w:cstheme="minorHAnsi"/>
          <w:sz w:val="24"/>
          <w:szCs w:val="24"/>
        </w:rPr>
        <w:t>działań</w:t>
      </w:r>
      <w:r w:rsidRPr="00D25FF2">
        <w:rPr>
          <w:rFonts w:cstheme="minorHAnsi"/>
          <w:sz w:val="24"/>
          <w:szCs w:val="24"/>
        </w:rPr>
        <w:t xml:space="preserve"> </w:t>
      </w:r>
      <w:r w:rsidR="00A85B0F" w:rsidRPr="00D25FF2">
        <w:rPr>
          <w:rFonts w:cstheme="minorHAnsi"/>
          <w:sz w:val="24"/>
          <w:szCs w:val="24"/>
        </w:rPr>
        <w:t>promocyjno-informacyjnych p</w:t>
      </w:r>
      <w:r w:rsidR="00DC6CBD" w:rsidRPr="00D25FF2">
        <w:rPr>
          <w:rFonts w:cstheme="minorHAnsi"/>
          <w:sz w:val="24"/>
          <w:szCs w:val="24"/>
        </w:rPr>
        <w:t>rowadzonego procesu konsultacji.</w:t>
      </w:r>
    </w:p>
    <w:p w14:paraId="68F4CB3F" w14:textId="77777777" w:rsidR="00016631" w:rsidRDefault="00016631" w:rsidP="00A85B0F">
      <w:pPr>
        <w:pStyle w:val="Akapitzlist"/>
        <w:numPr>
          <w:ilvl w:val="0"/>
          <w:numId w:val="32"/>
        </w:numPr>
        <w:spacing w:line="360" w:lineRule="auto"/>
        <w:jc w:val="both"/>
        <w:rPr>
          <w:rFonts w:cstheme="minorHAnsi"/>
          <w:sz w:val="24"/>
          <w:szCs w:val="24"/>
        </w:rPr>
      </w:pPr>
      <w:r>
        <w:rPr>
          <w:rFonts w:cstheme="minorHAnsi"/>
          <w:sz w:val="24"/>
          <w:szCs w:val="24"/>
        </w:rPr>
        <w:t>W</w:t>
      </w:r>
      <w:r w:rsidR="00A85B0F" w:rsidRPr="00016631">
        <w:rPr>
          <w:rFonts w:cstheme="minorHAnsi"/>
          <w:sz w:val="24"/>
          <w:szCs w:val="24"/>
        </w:rPr>
        <w:t xml:space="preserve">stępny harmonogram prowadzenia konsultacji </w:t>
      </w:r>
      <w:r w:rsidRPr="00016631">
        <w:rPr>
          <w:rFonts w:cstheme="minorHAnsi"/>
          <w:sz w:val="24"/>
          <w:szCs w:val="24"/>
        </w:rPr>
        <w:t>i propozycję lokalizacji, w których prowadzone będą</w:t>
      </w:r>
      <w:r w:rsidR="00DC6CBD">
        <w:rPr>
          <w:rFonts w:cstheme="minorHAnsi"/>
          <w:sz w:val="24"/>
          <w:szCs w:val="24"/>
        </w:rPr>
        <w:t xml:space="preserve"> konsultacje.</w:t>
      </w:r>
    </w:p>
    <w:p w14:paraId="12262CB8" w14:textId="77777777" w:rsidR="00DC6CBD" w:rsidRDefault="00AD0860" w:rsidP="00DC6CBD">
      <w:pPr>
        <w:pStyle w:val="Akapitzlist"/>
        <w:numPr>
          <w:ilvl w:val="0"/>
          <w:numId w:val="33"/>
        </w:numPr>
        <w:spacing w:line="360" w:lineRule="auto"/>
        <w:jc w:val="both"/>
        <w:rPr>
          <w:rFonts w:cstheme="minorHAnsi"/>
          <w:sz w:val="24"/>
          <w:szCs w:val="24"/>
        </w:rPr>
      </w:pPr>
      <w:r>
        <w:rPr>
          <w:rFonts w:cstheme="minorHAnsi"/>
          <w:sz w:val="24"/>
          <w:szCs w:val="24"/>
        </w:rPr>
        <w:t xml:space="preserve">Przeprowadzenia </w:t>
      </w:r>
      <w:r w:rsidR="00DC6CBD">
        <w:rPr>
          <w:rFonts w:cstheme="minorHAnsi"/>
          <w:sz w:val="24"/>
          <w:szCs w:val="24"/>
        </w:rPr>
        <w:t>działań</w:t>
      </w:r>
      <w:r w:rsidR="00DC6CBD" w:rsidRPr="00DC6CBD">
        <w:rPr>
          <w:rFonts w:cstheme="minorHAnsi"/>
          <w:sz w:val="24"/>
          <w:szCs w:val="24"/>
        </w:rPr>
        <w:t xml:space="preserve"> informacyjno-promocyjnych dotyczących</w:t>
      </w:r>
      <w:r w:rsidR="00DC6CBD">
        <w:rPr>
          <w:rFonts w:cstheme="minorHAnsi"/>
          <w:sz w:val="24"/>
          <w:szCs w:val="24"/>
        </w:rPr>
        <w:t xml:space="preserve"> </w:t>
      </w:r>
      <w:r w:rsidR="00DC6CBD" w:rsidRPr="00DC6CBD">
        <w:rPr>
          <w:rFonts w:cstheme="minorHAnsi"/>
          <w:sz w:val="24"/>
          <w:szCs w:val="24"/>
        </w:rPr>
        <w:t xml:space="preserve">konsultacji </w:t>
      </w:r>
      <w:r w:rsidR="0008618D">
        <w:rPr>
          <w:rFonts w:cstheme="minorHAnsi"/>
          <w:sz w:val="24"/>
          <w:szCs w:val="24"/>
        </w:rPr>
        <w:t xml:space="preserve">projektu </w:t>
      </w:r>
      <w:r w:rsidR="00DC6CBD">
        <w:rPr>
          <w:rFonts w:cstheme="minorHAnsi"/>
          <w:sz w:val="24"/>
          <w:szCs w:val="24"/>
        </w:rPr>
        <w:t>Programu</w:t>
      </w:r>
      <w:r w:rsidR="00DC6CBD" w:rsidRPr="00DC6CBD">
        <w:rPr>
          <w:rFonts w:cstheme="minorHAnsi"/>
          <w:sz w:val="24"/>
          <w:szCs w:val="24"/>
        </w:rPr>
        <w:t xml:space="preserve"> na</w:t>
      </w:r>
      <w:r>
        <w:rPr>
          <w:rFonts w:cstheme="minorHAnsi"/>
          <w:sz w:val="24"/>
          <w:szCs w:val="24"/>
        </w:rPr>
        <w:t xml:space="preserve"> </w:t>
      </w:r>
      <w:r w:rsidR="00DC6CBD" w:rsidRPr="00DC6CBD">
        <w:rPr>
          <w:rFonts w:cstheme="minorHAnsi"/>
          <w:sz w:val="24"/>
          <w:szCs w:val="24"/>
        </w:rPr>
        <w:t>podstawie</w:t>
      </w:r>
      <w:r>
        <w:rPr>
          <w:rFonts w:cstheme="minorHAnsi"/>
          <w:sz w:val="24"/>
          <w:szCs w:val="24"/>
        </w:rPr>
        <w:t xml:space="preserve"> </w:t>
      </w:r>
      <w:r w:rsidR="00DC6CBD" w:rsidRPr="00DC6CBD">
        <w:rPr>
          <w:rFonts w:cstheme="minorHAnsi"/>
          <w:sz w:val="24"/>
          <w:szCs w:val="24"/>
        </w:rPr>
        <w:t>opracowanej</w:t>
      </w:r>
      <w:r>
        <w:rPr>
          <w:rFonts w:cstheme="minorHAnsi"/>
          <w:sz w:val="24"/>
          <w:szCs w:val="24"/>
        </w:rPr>
        <w:t xml:space="preserve"> </w:t>
      </w:r>
      <w:r w:rsidR="00DC6CBD" w:rsidRPr="00DC6CBD">
        <w:rPr>
          <w:rFonts w:cstheme="minorHAnsi"/>
          <w:sz w:val="24"/>
          <w:szCs w:val="24"/>
        </w:rPr>
        <w:t>metodologii</w:t>
      </w:r>
      <w:r w:rsidR="00DC6CBD">
        <w:rPr>
          <w:rFonts w:cstheme="minorHAnsi"/>
          <w:sz w:val="24"/>
          <w:szCs w:val="24"/>
        </w:rPr>
        <w:t xml:space="preserve"> (z uwzględnieniem uwag Zamawiającego).</w:t>
      </w:r>
    </w:p>
    <w:p w14:paraId="5D8E59D8" w14:textId="77777777" w:rsidR="00DC6CBD" w:rsidRDefault="00AD0860" w:rsidP="00DC6CBD">
      <w:pPr>
        <w:pStyle w:val="Akapitzlist"/>
        <w:numPr>
          <w:ilvl w:val="0"/>
          <w:numId w:val="33"/>
        </w:numPr>
        <w:spacing w:line="360" w:lineRule="auto"/>
        <w:jc w:val="both"/>
        <w:rPr>
          <w:rFonts w:cstheme="minorHAnsi"/>
          <w:sz w:val="24"/>
          <w:szCs w:val="24"/>
        </w:rPr>
      </w:pPr>
      <w:r>
        <w:rPr>
          <w:rFonts w:cstheme="minorHAnsi"/>
          <w:sz w:val="24"/>
          <w:szCs w:val="24"/>
        </w:rPr>
        <w:t xml:space="preserve">Przeprowadzenia </w:t>
      </w:r>
      <w:r w:rsidR="00DC6CBD" w:rsidRPr="00DC6CBD">
        <w:rPr>
          <w:rFonts w:cstheme="minorHAnsi"/>
          <w:sz w:val="24"/>
          <w:szCs w:val="24"/>
        </w:rPr>
        <w:t>konsultacji</w:t>
      </w:r>
      <w:r>
        <w:rPr>
          <w:rFonts w:cstheme="minorHAnsi"/>
          <w:sz w:val="24"/>
          <w:szCs w:val="24"/>
        </w:rPr>
        <w:t xml:space="preserve"> </w:t>
      </w:r>
      <w:r w:rsidR="00DC6CBD">
        <w:rPr>
          <w:rFonts w:cstheme="minorHAnsi"/>
          <w:sz w:val="24"/>
          <w:szCs w:val="24"/>
        </w:rPr>
        <w:t>zgodnie</w:t>
      </w:r>
      <w:r>
        <w:rPr>
          <w:rFonts w:cstheme="minorHAnsi"/>
          <w:sz w:val="24"/>
          <w:szCs w:val="24"/>
        </w:rPr>
        <w:t xml:space="preserve"> </w:t>
      </w:r>
      <w:r w:rsidR="00DC6CBD">
        <w:rPr>
          <w:rFonts w:cstheme="minorHAnsi"/>
          <w:sz w:val="24"/>
          <w:szCs w:val="24"/>
        </w:rPr>
        <w:t>z</w:t>
      </w:r>
      <w:r>
        <w:rPr>
          <w:rFonts w:cstheme="minorHAnsi"/>
          <w:sz w:val="24"/>
          <w:szCs w:val="24"/>
        </w:rPr>
        <w:t xml:space="preserve"> </w:t>
      </w:r>
      <w:r w:rsidR="00DC6CBD">
        <w:rPr>
          <w:rFonts w:cstheme="minorHAnsi"/>
          <w:sz w:val="24"/>
          <w:szCs w:val="24"/>
        </w:rPr>
        <w:t xml:space="preserve">opracowaną metodologią i koncepcją </w:t>
      </w:r>
      <w:r w:rsidR="005362E2">
        <w:rPr>
          <w:rFonts w:cstheme="minorHAnsi"/>
          <w:sz w:val="24"/>
          <w:szCs w:val="24"/>
        </w:rPr>
        <w:t>(z </w:t>
      </w:r>
      <w:r w:rsidR="00DC6CBD" w:rsidRPr="00DC6CBD">
        <w:rPr>
          <w:rFonts w:cstheme="minorHAnsi"/>
          <w:sz w:val="24"/>
          <w:szCs w:val="24"/>
        </w:rPr>
        <w:t>uwzględnieniem uwag Zamawiającego).</w:t>
      </w:r>
    </w:p>
    <w:p w14:paraId="3919ACDA" w14:textId="77777777" w:rsidR="00633D55" w:rsidRPr="00212241" w:rsidRDefault="00633D55" w:rsidP="00212241">
      <w:pPr>
        <w:spacing w:line="360" w:lineRule="auto"/>
        <w:ind w:left="360"/>
        <w:jc w:val="both"/>
        <w:rPr>
          <w:rFonts w:cstheme="minorHAnsi"/>
          <w:sz w:val="24"/>
          <w:szCs w:val="24"/>
        </w:rPr>
      </w:pPr>
      <w:r w:rsidRPr="00633D55">
        <w:rPr>
          <w:rFonts w:cstheme="minorHAnsi"/>
          <w:sz w:val="24"/>
          <w:szCs w:val="24"/>
        </w:rPr>
        <w:t xml:space="preserve">Wykonawca odpowiada za organizacje konsultacji, w tym m.in. </w:t>
      </w:r>
      <w:r w:rsidR="00AD0860">
        <w:rPr>
          <w:rFonts w:cstheme="minorHAnsi"/>
          <w:sz w:val="24"/>
          <w:szCs w:val="24"/>
        </w:rPr>
        <w:t>za wynajęcie i </w:t>
      </w:r>
      <w:r w:rsidRPr="00633D55">
        <w:rPr>
          <w:rFonts w:cstheme="minorHAnsi"/>
          <w:sz w:val="24"/>
          <w:szCs w:val="24"/>
        </w:rPr>
        <w:t xml:space="preserve">przygotowanie </w:t>
      </w:r>
      <w:proofErr w:type="spellStart"/>
      <w:r w:rsidRPr="00633D55">
        <w:rPr>
          <w:rFonts w:cstheme="minorHAnsi"/>
          <w:sz w:val="24"/>
          <w:szCs w:val="24"/>
        </w:rPr>
        <w:t>sal</w:t>
      </w:r>
      <w:proofErr w:type="spellEnd"/>
      <w:r w:rsidRPr="00633D55">
        <w:rPr>
          <w:rFonts w:cstheme="minorHAnsi"/>
          <w:sz w:val="24"/>
          <w:szCs w:val="24"/>
        </w:rPr>
        <w:t xml:space="preserve">, zapewnienie materiałów biurowych (np. długopis, notatnik, markery), materiałów informacyjnych (np. zaproszenia, prezentacje Power Point), sprzętu (np. </w:t>
      </w:r>
      <w:proofErr w:type="spellStart"/>
      <w:r w:rsidRPr="00633D55">
        <w:rPr>
          <w:rFonts w:cstheme="minorHAnsi"/>
          <w:sz w:val="24"/>
          <w:szCs w:val="24"/>
        </w:rPr>
        <w:t>flip</w:t>
      </w:r>
      <w:proofErr w:type="spellEnd"/>
      <w:r w:rsidRPr="00633D55">
        <w:rPr>
          <w:rFonts w:cstheme="minorHAnsi"/>
          <w:sz w:val="24"/>
          <w:szCs w:val="24"/>
        </w:rPr>
        <w:t>-chart, projektor multimedialny, laptop)</w:t>
      </w:r>
      <w:r>
        <w:rPr>
          <w:rFonts w:cstheme="minorHAnsi"/>
          <w:sz w:val="24"/>
          <w:szCs w:val="24"/>
        </w:rPr>
        <w:t>, list obecności, ankiet</w:t>
      </w:r>
      <w:r w:rsidRPr="00633D55">
        <w:rPr>
          <w:rFonts w:cstheme="minorHAnsi"/>
          <w:sz w:val="24"/>
          <w:szCs w:val="24"/>
        </w:rPr>
        <w:t xml:space="preserve"> itp.</w:t>
      </w:r>
      <w:r w:rsidR="00212241" w:rsidRPr="00212241">
        <w:t xml:space="preserve"> </w:t>
      </w:r>
      <w:r w:rsidR="00212241">
        <w:rPr>
          <w:rFonts w:cstheme="minorHAnsi"/>
          <w:sz w:val="24"/>
          <w:szCs w:val="24"/>
        </w:rPr>
        <w:t xml:space="preserve">Wykonawca ma obowiązek </w:t>
      </w:r>
      <w:r w:rsidR="00212241" w:rsidRPr="00212241">
        <w:rPr>
          <w:rFonts w:cstheme="minorHAnsi"/>
          <w:sz w:val="24"/>
          <w:szCs w:val="24"/>
        </w:rPr>
        <w:t>zapewnienia możliwości udziału przedstawiciela Zamawiającego</w:t>
      </w:r>
      <w:r w:rsidR="00212241">
        <w:rPr>
          <w:rFonts w:cstheme="minorHAnsi"/>
          <w:sz w:val="24"/>
          <w:szCs w:val="24"/>
        </w:rPr>
        <w:t xml:space="preserve"> w spotkaniach konsultacyjnych</w:t>
      </w:r>
      <w:r w:rsidR="00212241" w:rsidRPr="00212241">
        <w:rPr>
          <w:rFonts w:cstheme="minorHAnsi"/>
          <w:sz w:val="24"/>
          <w:szCs w:val="24"/>
        </w:rPr>
        <w:t xml:space="preserve"> w charakterze ob</w:t>
      </w:r>
      <w:r w:rsidR="00212241">
        <w:rPr>
          <w:rFonts w:cstheme="minorHAnsi"/>
          <w:sz w:val="24"/>
          <w:szCs w:val="24"/>
        </w:rPr>
        <w:t>serwatora lub współprowadzącego.</w:t>
      </w:r>
    </w:p>
    <w:p w14:paraId="29090AED" w14:textId="77777777" w:rsidR="00AD0860" w:rsidRDefault="00DC6CBD" w:rsidP="00977641">
      <w:pPr>
        <w:pStyle w:val="Akapitzlist"/>
        <w:numPr>
          <w:ilvl w:val="0"/>
          <w:numId w:val="33"/>
        </w:numPr>
        <w:spacing w:line="360" w:lineRule="auto"/>
        <w:jc w:val="both"/>
        <w:rPr>
          <w:rFonts w:cstheme="minorHAnsi"/>
          <w:sz w:val="24"/>
          <w:szCs w:val="24"/>
        </w:rPr>
      </w:pPr>
      <w:r w:rsidRPr="00633D55">
        <w:rPr>
          <w:rFonts w:cstheme="minorHAnsi"/>
          <w:sz w:val="24"/>
          <w:szCs w:val="24"/>
        </w:rPr>
        <w:t>Przeanalizowania uwag z</w:t>
      </w:r>
      <w:r w:rsidR="00AD0860">
        <w:rPr>
          <w:rFonts w:cstheme="minorHAnsi"/>
          <w:sz w:val="24"/>
          <w:szCs w:val="24"/>
        </w:rPr>
        <w:t>głoszonych podczas konsultacji i</w:t>
      </w:r>
      <w:r w:rsidRPr="00633D55">
        <w:rPr>
          <w:rFonts w:cstheme="minorHAnsi"/>
          <w:sz w:val="24"/>
          <w:szCs w:val="24"/>
        </w:rPr>
        <w:t xml:space="preserve"> </w:t>
      </w:r>
      <w:r w:rsidR="00633D55" w:rsidRPr="00633D55">
        <w:rPr>
          <w:rFonts w:cstheme="minorHAnsi"/>
          <w:sz w:val="24"/>
          <w:szCs w:val="24"/>
        </w:rPr>
        <w:t>przygotowania</w:t>
      </w:r>
      <w:r w:rsidR="00AD0860">
        <w:rPr>
          <w:rFonts w:cstheme="minorHAnsi"/>
          <w:sz w:val="24"/>
          <w:szCs w:val="24"/>
        </w:rPr>
        <w:t>:</w:t>
      </w:r>
    </w:p>
    <w:p w14:paraId="5AF4F6DE" w14:textId="77777777" w:rsidR="00AD0860" w:rsidRDefault="00633D55" w:rsidP="00AD0860">
      <w:pPr>
        <w:pStyle w:val="Akapitzlist"/>
        <w:numPr>
          <w:ilvl w:val="0"/>
          <w:numId w:val="32"/>
        </w:numPr>
        <w:spacing w:line="360" w:lineRule="auto"/>
        <w:jc w:val="both"/>
        <w:rPr>
          <w:rFonts w:cstheme="minorHAnsi"/>
          <w:sz w:val="24"/>
          <w:szCs w:val="24"/>
        </w:rPr>
      </w:pPr>
      <w:r w:rsidRPr="00633D55">
        <w:rPr>
          <w:rFonts w:cstheme="minorHAnsi"/>
          <w:sz w:val="24"/>
          <w:szCs w:val="24"/>
        </w:rPr>
        <w:t xml:space="preserve"> informacj</w:t>
      </w:r>
      <w:r w:rsidR="00E92089">
        <w:rPr>
          <w:rFonts w:cstheme="minorHAnsi"/>
          <w:sz w:val="24"/>
          <w:szCs w:val="24"/>
        </w:rPr>
        <w:t>i</w:t>
      </w:r>
      <w:r w:rsidRPr="00633D55">
        <w:rPr>
          <w:rFonts w:cstheme="minorHAnsi"/>
          <w:sz w:val="24"/>
          <w:szCs w:val="24"/>
        </w:rPr>
        <w:t xml:space="preserve"> z ka</w:t>
      </w:r>
      <w:r w:rsidR="00AD0860">
        <w:rPr>
          <w:rFonts w:cstheme="minorHAnsi"/>
          <w:sz w:val="24"/>
          <w:szCs w:val="24"/>
        </w:rPr>
        <w:t>żdego spotkania konsultacyjnego,</w:t>
      </w:r>
    </w:p>
    <w:p w14:paraId="02AF9B83" w14:textId="77777777" w:rsidR="00DC6CBD" w:rsidRDefault="00AD0860" w:rsidP="00AD0860">
      <w:pPr>
        <w:pStyle w:val="Akapitzlist"/>
        <w:numPr>
          <w:ilvl w:val="0"/>
          <w:numId w:val="32"/>
        </w:numPr>
        <w:spacing w:line="360" w:lineRule="auto"/>
        <w:jc w:val="both"/>
        <w:rPr>
          <w:rFonts w:cstheme="minorHAnsi"/>
          <w:sz w:val="24"/>
          <w:szCs w:val="24"/>
        </w:rPr>
      </w:pPr>
      <w:r>
        <w:rPr>
          <w:rFonts w:cstheme="minorHAnsi"/>
          <w:sz w:val="24"/>
          <w:szCs w:val="24"/>
        </w:rPr>
        <w:t>O</w:t>
      </w:r>
      <w:r w:rsidR="005019FF">
        <w:rPr>
          <w:rFonts w:cstheme="minorHAnsi"/>
          <w:sz w:val="24"/>
          <w:szCs w:val="24"/>
        </w:rPr>
        <w:t>pracowania</w:t>
      </w:r>
      <w:r>
        <w:rPr>
          <w:rFonts w:cstheme="minorHAnsi"/>
          <w:sz w:val="24"/>
          <w:szCs w:val="24"/>
        </w:rPr>
        <w:t xml:space="preserve"> pt.</w:t>
      </w:r>
      <w:r w:rsidR="00633D55">
        <w:rPr>
          <w:rFonts w:cstheme="minorHAnsi"/>
          <w:sz w:val="24"/>
          <w:szCs w:val="24"/>
        </w:rPr>
        <w:t xml:space="preserve"> </w:t>
      </w:r>
      <w:r w:rsidR="005019FF">
        <w:rPr>
          <w:rFonts w:cstheme="minorHAnsi"/>
          <w:sz w:val="24"/>
          <w:szCs w:val="24"/>
        </w:rPr>
        <w:t xml:space="preserve">„Podsumowanie konsultacji </w:t>
      </w:r>
      <w:r w:rsidR="00E92089">
        <w:rPr>
          <w:rFonts w:cstheme="minorHAnsi"/>
          <w:sz w:val="24"/>
          <w:szCs w:val="24"/>
        </w:rPr>
        <w:t xml:space="preserve">projektu </w:t>
      </w:r>
      <w:r w:rsidR="005019FF">
        <w:rPr>
          <w:rFonts w:cstheme="minorHAnsi"/>
          <w:sz w:val="24"/>
          <w:szCs w:val="24"/>
        </w:rPr>
        <w:t>Programu</w:t>
      </w:r>
      <w:r w:rsidR="0081110C" w:rsidRPr="0081110C">
        <w:rPr>
          <w:rFonts w:cstheme="minorHAnsi"/>
          <w:sz w:val="24"/>
          <w:szCs w:val="24"/>
        </w:rPr>
        <w:t xml:space="preserve"> </w:t>
      </w:r>
      <w:r w:rsidR="0081110C">
        <w:rPr>
          <w:rFonts w:cstheme="minorHAnsi"/>
          <w:sz w:val="24"/>
          <w:szCs w:val="24"/>
        </w:rPr>
        <w:t>FIO 2021+</w:t>
      </w:r>
      <w:r w:rsidR="005019FF">
        <w:rPr>
          <w:rFonts w:cstheme="minorHAnsi"/>
          <w:sz w:val="24"/>
          <w:szCs w:val="24"/>
        </w:rPr>
        <w:t>”.</w:t>
      </w:r>
    </w:p>
    <w:p w14:paraId="25EDA38B" w14:textId="77777777" w:rsidR="009351FC" w:rsidRPr="00C32BCE" w:rsidRDefault="009351FC" w:rsidP="009351FC">
      <w:pPr>
        <w:spacing w:line="360" w:lineRule="auto"/>
        <w:jc w:val="both"/>
        <w:rPr>
          <w:rFonts w:cstheme="minorHAnsi"/>
          <w:b/>
          <w:i/>
          <w:sz w:val="24"/>
          <w:szCs w:val="24"/>
        </w:rPr>
      </w:pPr>
      <w:r w:rsidRPr="00C32BCE">
        <w:rPr>
          <w:rFonts w:cstheme="minorHAnsi"/>
          <w:b/>
          <w:i/>
          <w:sz w:val="24"/>
          <w:szCs w:val="24"/>
        </w:rPr>
        <w:t>Analiza danych zastanych</w:t>
      </w:r>
    </w:p>
    <w:p w14:paraId="28A7D2C2" w14:textId="77777777" w:rsidR="009351FC" w:rsidRPr="00C32BCE" w:rsidRDefault="009351FC" w:rsidP="009351FC">
      <w:pPr>
        <w:spacing w:line="360" w:lineRule="auto"/>
        <w:jc w:val="both"/>
        <w:rPr>
          <w:rFonts w:cstheme="minorHAnsi"/>
          <w:sz w:val="24"/>
          <w:szCs w:val="24"/>
        </w:rPr>
      </w:pPr>
      <w:r w:rsidRPr="00C32BCE">
        <w:rPr>
          <w:rFonts w:cstheme="minorHAnsi"/>
          <w:sz w:val="24"/>
          <w:szCs w:val="24"/>
        </w:rPr>
        <w:t>Wykonawca jest zobowiązany do przeanalizowania co najmniej następujących dokumentów:</w:t>
      </w:r>
    </w:p>
    <w:p w14:paraId="494D1CFD" w14:textId="77777777" w:rsidR="009351FC" w:rsidRPr="00C32BCE" w:rsidRDefault="009351FC"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Uchwała nr 209/2013 Rady Ministrów dotycząca Funduszu Inicjatyw Obywatelskich;</w:t>
      </w:r>
    </w:p>
    <w:p w14:paraId="2E5DFED0" w14:textId="77777777" w:rsidR="009351FC" w:rsidRPr="00C32BCE" w:rsidRDefault="009351FC"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Uchwała Nr 213/2017 zmieniająca uchwałę w sprawie przyjęcia Programu Fundusz Inicjatyw Obywatelskich na lata 2014-2020;</w:t>
      </w:r>
    </w:p>
    <w:p w14:paraId="6705306D" w14:textId="77777777" w:rsidR="009351FC" w:rsidRPr="00C32BCE" w:rsidRDefault="009351FC"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Program Fundusz Inicjatyw Obywatelskich na lata 2014-2020;</w:t>
      </w:r>
    </w:p>
    <w:p w14:paraId="4D1FAEA6" w14:textId="77777777" w:rsidR="009351FC" w:rsidRDefault="009351FC" w:rsidP="00E40098">
      <w:pPr>
        <w:pStyle w:val="Akapitzlist"/>
        <w:numPr>
          <w:ilvl w:val="0"/>
          <w:numId w:val="9"/>
        </w:numPr>
        <w:spacing w:line="360" w:lineRule="auto"/>
        <w:jc w:val="both"/>
        <w:rPr>
          <w:rFonts w:cstheme="minorHAnsi"/>
          <w:sz w:val="24"/>
          <w:szCs w:val="24"/>
        </w:rPr>
      </w:pPr>
      <w:r w:rsidRPr="00C32BCE">
        <w:rPr>
          <w:rFonts w:cstheme="minorHAnsi"/>
          <w:sz w:val="24"/>
          <w:szCs w:val="24"/>
        </w:rPr>
        <w:t xml:space="preserve">Sprawozdania z realizacji Programu Fundusz Inicjatyw </w:t>
      </w:r>
      <w:r w:rsidR="00CF1154">
        <w:rPr>
          <w:rFonts w:cstheme="minorHAnsi"/>
          <w:sz w:val="24"/>
          <w:szCs w:val="24"/>
        </w:rPr>
        <w:t>Obywatelskich na lata 2014-2020;</w:t>
      </w:r>
    </w:p>
    <w:p w14:paraId="537BE31B" w14:textId="77777777" w:rsidR="00CF1154" w:rsidRPr="00C32BCE" w:rsidRDefault="00CF1154" w:rsidP="00CF1154">
      <w:pPr>
        <w:pStyle w:val="Akapitzlist"/>
        <w:numPr>
          <w:ilvl w:val="0"/>
          <w:numId w:val="9"/>
        </w:numPr>
        <w:spacing w:line="360" w:lineRule="auto"/>
        <w:jc w:val="both"/>
        <w:rPr>
          <w:rFonts w:cstheme="minorHAnsi"/>
          <w:sz w:val="24"/>
          <w:szCs w:val="24"/>
        </w:rPr>
      </w:pPr>
      <w:r>
        <w:rPr>
          <w:rFonts w:cstheme="minorHAnsi"/>
          <w:sz w:val="24"/>
          <w:szCs w:val="24"/>
        </w:rPr>
        <w:t xml:space="preserve">Raporty ewaluacyjne </w:t>
      </w:r>
      <w:r w:rsidRPr="00CF1154">
        <w:rPr>
          <w:rFonts w:cstheme="minorHAnsi"/>
          <w:sz w:val="24"/>
          <w:szCs w:val="24"/>
        </w:rPr>
        <w:t>P</w:t>
      </w:r>
      <w:r>
        <w:rPr>
          <w:rFonts w:cstheme="minorHAnsi"/>
          <w:sz w:val="24"/>
          <w:szCs w:val="24"/>
        </w:rPr>
        <w:t xml:space="preserve"> FIO</w:t>
      </w:r>
      <w:r w:rsidR="00AD0860">
        <w:rPr>
          <w:rFonts w:cstheme="minorHAnsi"/>
          <w:sz w:val="24"/>
          <w:szCs w:val="24"/>
        </w:rPr>
        <w:t xml:space="preserve"> 2014-2020.</w:t>
      </w:r>
    </w:p>
    <w:p w14:paraId="52C4639D" w14:textId="77777777" w:rsidR="009351FC" w:rsidRPr="00C32BCE" w:rsidRDefault="009351FC" w:rsidP="009351FC">
      <w:pPr>
        <w:spacing w:line="360" w:lineRule="auto"/>
        <w:jc w:val="both"/>
        <w:rPr>
          <w:rFonts w:cstheme="minorHAnsi"/>
          <w:sz w:val="24"/>
          <w:szCs w:val="24"/>
        </w:rPr>
      </w:pPr>
      <w:r w:rsidRPr="00C32BCE">
        <w:rPr>
          <w:rFonts w:cstheme="minorHAnsi"/>
          <w:sz w:val="24"/>
          <w:szCs w:val="24"/>
        </w:rPr>
        <w:lastRenderedPageBreak/>
        <w:t xml:space="preserve">Wykonawca ma możliwość przedstawienia uzupełnionej listy dokumentów niezbędnych </w:t>
      </w:r>
      <w:r w:rsidR="00D87B74" w:rsidRPr="00C32BCE">
        <w:rPr>
          <w:rFonts w:cstheme="minorHAnsi"/>
          <w:sz w:val="24"/>
          <w:szCs w:val="24"/>
        </w:rPr>
        <w:t>(</w:t>
      </w:r>
      <w:r w:rsidR="00DC5AC7" w:rsidRPr="00C32BCE">
        <w:rPr>
          <w:rFonts w:cstheme="minorHAnsi"/>
          <w:sz w:val="24"/>
          <w:szCs w:val="24"/>
        </w:rPr>
        <w:t>z punktu widzenia potrzeb badawczych</w:t>
      </w:r>
      <w:r w:rsidR="00D87B74" w:rsidRPr="00C32BCE">
        <w:rPr>
          <w:rFonts w:cstheme="minorHAnsi"/>
          <w:sz w:val="24"/>
          <w:szCs w:val="24"/>
        </w:rPr>
        <w:t>)</w:t>
      </w:r>
      <w:r w:rsidR="00DC5AC7" w:rsidRPr="00C32BCE">
        <w:rPr>
          <w:rFonts w:cstheme="minorHAnsi"/>
          <w:sz w:val="24"/>
          <w:szCs w:val="24"/>
        </w:rPr>
        <w:t xml:space="preserve"> </w:t>
      </w:r>
      <w:r w:rsidRPr="00C32BCE">
        <w:rPr>
          <w:rFonts w:cstheme="minorHAnsi"/>
          <w:sz w:val="24"/>
          <w:szCs w:val="24"/>
        </w:rPr>
        <w:t>do przeprowadzenia analizy danych zastanych.</w:t>
      </w:r>
      <w:r w:rsidR="00AE10F4" w:rsidRPr="00C32BCE">
        <w:rPr>
          <w:rFonts w:cstheme="minorHAnsi"/>
          <w:sz w:val="24"/>
          <w:szCs w:val="24"/>
        </w:rPr>
        <w:t xml:space="preserve"> W </w:t>
      </w:r>
      <w:r w:rsidRPr="00C32BCE">
        <w:rPr>
          <w:rFonts w:cstheme="minorHAnsi"/>
          <w:sz w:val="24"/>
          <w:szCs w:val="24"/>
        </w:rPr>
        <w:t>raporcie metodologicznym powinna zostać przedstawiona pełna lista dokumentów</w:t>
      </w:r>
      <w:r w:rsidR="00D87B74" w:rsidRPr="00C32BCE">
        <w:rPr>
          <w:rFonts w:cstheme="minorHAnsi"/>
          <w:sz w:val="24"/>
          <w:szCs w:val="24"/>
        </w:rPr>
        <w:t xml:space="preserve">, które zostaną przeanalizowane </w:t>
      </w:r>
      <w:r w:rsidRPr="00C32BCE">
        <w:rPr>
          <w:rFonts w:cstheme="minorHAnsi"/>
          <w:sz w:val="24"/>
          <w:szCs w:val="24"/>
        </w:rPr>
        <w:t>w podziale na dokumenty strategiczne, akty prawne, opracowania naukowe, raporty badawcze i inne.</w:t>
      </w:r>
    </w:p>
    <w:p w14:paraId="532E71F3" w14:textId="77777777" w:rsidR="009351FC" w:rsidRPr="00C32BCE" w:rsidRDefault="009351FC" w:rsidP="009351FC">
      <w:pPr>
        <w:spacing w:line="360" w:lineRule="auto"/>
        <w:jc w:val="both"/>
        <w:rPr>
          <w:rFonts w:cstheme="minorHAnsi"/>
          <w:b/>
          <w:i/>
          <w:sz w:val="24"/>
          <w:szCs w:val="24"/>
        </w:rPr>
      </w:pPr>
      <w:r w:rsidRPr="00C32BCE">
        <w:rPr>
          <w:rFonts w:cstheme="minorHAnsi"/>
          <w:b/>
          <w:i/>
          <w:sz w:val="24"/>
          <w:szCs w:val="24"/>
        </w:rPr>
        <w:t>Analiza SWOT</w:t>
      </w:r>
      <w:r w:rsidR="00CF1154">
        <w:rPr>
          <w:rFonts w:cstheme="minorHAnsi"/>
          <w:b/>
          <w:i/>
          <w:sz w:val="24"/>
          <w:szCs w:val="24"/>
        </w:rPr>
        <w:t xml:space="preserve"> projektu Programu</w:t>
      </w:r>
    </w:p>
    <w:p w14:paraId="37D6510B" w14:textId="77777777" w:rsidR="009351FC" w:rsidRDefault="009351FC" w:rsidP="009351FC">
      <w:pPr>
        <w:spacing w:line="360" w:lineRule="auto"/>
        <w:jc w:val="both"/>
        <w:rPr>
          <w:rFonts w:cstheme="minorHAnsi"/>
          <w:sz w:val="24"/>
          <w:szCs w:val="24"/>
        </w:rPr>
      </w:pPr>
      <w:r w:rsidRPr="00C32BCE">
        <w:rPr>
          <w:rFonts w:cstheme="minorHAnsi"/>
          <w:sz w:val="24"/>
          <w:szCs w:val="24"/>
        </w:rPr>
        <w:t>Wykonawca jest zobowiązany do przepr</w:t>
      </w:r>
      <w:r w:rsidR="00CF1154">
        <w:rPr>
          <w:rFonts w:cstheme="minorHAnsi"/>
          <w:sz w:val="24"/>
          <w:szCs w:val="24"/>
        </w:rPr>
        <w:t>owadzenia analizy SWOT projektu Programu</w:t>
      </w:r>
      <w:r w:rsidRPr="00C32BCE">
        <w:rPr>
          <w:rFonts w:cstheme="minorHAnsi"/>
          <w:sz w:val="24"/>
          <w:szCs w:val="24"/>
        </w:rPr>
        <w:t>.</w:t>
      </w:r>
    </w:p>
    <w:p w14:paraId="33EFDDB3" w14:textId="77777777" w:rsidR="00CF1154" w:rsidRDefault="00CF1154" w:rsidP="009351FC">
      <w:pPr>
        <w:spacing w:line="360" w:lineRule="auto"/>
        <w:jc w:val="both"/>
        <w:rPr>
          <w:rFonts w:cstheme="minorHAnsi"/>
          <w:b/>
          <w:i/>
          <w:sz w:val="24"/>
          <w:szCs w:val="24"/>
        </w:rPr>
      </w:pPr>
      <w:r w:rsidRPr="00CF1154">
        <w:rPr>
          <w:rFonts w:cstheme="minorHAnsi"/>
          <w:b/>
          <w:i/>
          <w:sz w:val="24"/>
          <w:szCs w:val="24"/>
        </w:rPr>
        <w:t>Odtworzeni</w:t>
      </w:r>
      <w:r>
        <w:rPr>
          <w:rFonts w:cstheme="minorHAnsi"/>
          <w:b/>
          <w:i/>
          <w:sz w:val="24"/>
          <w:szCs w:val="24"/>
        </w:rPr>
        <w:t>e</w:t>
      </w:r>
      <w:r w:rsidRPr="00CF1154">
        <w:rPr>
          <w:rFonts w:cstheme="minorHAnsi"/>
          <w:b/>
          <w:i/>
          <w:sz w:val="24"/>
          <w:szCs w:val="24"/>
        </w:rPr>
        <w:t xml:space="preserve"> </w:t>
      </w:r>
      <w:r w:rsidR="00FD5D97">
        <w:rPr>
          <w:rFonts w:cstheme="minorHAnsi"/>
          <w:b/>
          <w:i/>
          <w:sz w:val="24"/>
          <w:szCs w:val="24"/>
        </w:rPr>
        <w:t>l</w:t>
      </w:r>
      <w:r w:rsidRPr="00CF1154">
        <w:rPr>
          <w:rFonts w:cstheme="minorHAnsi"/>
          <w:b/>
          <w:i/>
          <w:sz w:val="24"/>
          <w:szCs w:val="24"/>
        </w:rPr>
        <w:t>ogiki interwencji P</w:t>
      </w:r>
      <w:r>
        <w:rPr>
          <w:rFonts w:cstheme="minorHAnsi"/>
          <w:b/>
          <w:i/>
          <w:sz w:val="24"/>
          <w:szCs w:val="24"/>
        </w:rPr>
        <w:t>rogramu</w:t>
      </w:r>
    </w:p>
    <w:p w14:paraId="1418F98A" w14:textId="77777777" w:rsidR="007A1DCE" w:rsidRDefault="007A1DCE" w:rsidP="007A1DCE">
      <w:pPr>
        <w:spacing w:line="360" w:lineRule="auto"/>
        <w:jc w:val="both"/>
        <w:rPr>
          <w:rFonts w:cstheme="minorHAnsi"/>
          <w:sz w:val="24"/>
          <w:szCs w:val="24"/>
        </w:rPr>
      </w:pPr>
      <w:r>
        <w:rPr>
          <w:rFonts w:cstheme="minorHAnsi"/>
          <w:sz w:val="24"/>
          <w:szCs w:val="24"/>
        </w:rPr>
        <w:t>Podczas udzielania</w:t>
      </w:r>
      <w:r w:rsidRPr="007A1DCE">
        <w:rPr>
          <w:rFonts w:cstheme="minorHAnsi"/>
          <w:sz w:val="24"/>
          <w:szCs w:val="24"/>
        </w:rPr>
        <w:t xml:space="preserve"> odpowiedzi na </w:t>
      </w:r>
      <w:r>
        <w:rPr>
          <w:rFonts w:cstheme="minorHAnsi"/>
          <w:sz w:val="24"/>
          <w:szCs w:val="24"/>
        </w:rPr>
        <w:t>pytania</w:t>
      </w:r>
      <w:r w:rsidR="00A362A1">
        <w:rPr>
          <w:rFonts w:cstheme="minorHAnsi"/>
          <w:sz w:val="24"/>
          <w:szCs w:val="24"/>
        </w:rPr>
        <w:t xml:space="preserve"> ewaluacyjne</w:t>
      </w:r>
      <w:r>
        <w:rPr>
          <w:rFonts w:cstheme="minorHAnsi"/>
          <w:sz w:val="24"/>
          <w:szCs w:val="24"/>
        </w:rPr>
        <w:t xml:space="preserve"> dotyczące spójności wewnętrznej Programu</w:t>
      </w:r>
      <w:r w:rsidRPr="007A1DCE">
        <w:rPr>
          <w:rFonts w:cstheme="minorHAnsi"/>
          <w:sz w:val="24"/>
          <w:szCs w:val="24"/>
        </w:rPr>
        <w:t>, w</w:t>
      </w:r>
      <w:r w:rsidR="008B499B">
        <w:rPr>
          <w:rFonts w:cstheme="minorHAnsi"/>
          <w:sz w:val="24"/>
          <w:szCs w:val="24"/>
        </w:rPr>
        <w:t> </w:t>
      </w:r>
      <w:r w:rsidRPr="007A1DCE">
        <w:rPr>
          <w:rFonts w:cstheme="minorHAnsi"/>
          <w:sz w:val="24"/>
          <w:szCs w:val="24"/>
        </w:rPr>
        <w:t xml:space="preserve">szczególności </w:t>
      </w:r>
      <w:r>
        <w:rPr>
          <w:rFonts w:cstheme="minorHAnsi"/>
          <w:sz w:val="24"/>
          <w:szCs w:val="24"/>
        </w:rPr>
        <w:t>należy wykonać</w:t>
      </w:r>
      <w:r w:rsidRPr="007A1DCE">
        <w:rPr>
          <w:rFonts w:cstheme="minorHAnsi"/>
          <w:sz w:val="24"/>
          <w:szCs w:val="24"/>
        </w:rPr>
        <w:t xml:space="preserve"> następujące prac</w:t>
      </w:r>
      <w:r>
        <w:rPr>
          <w:rFonts w:cstheme="minorHAnsi"/>
          <w:sz w:val="24"/>
          <w:szCs w:val="24"/>
        </w:rPr>
        <w:t>e</w:t>
      </w:r>
      <w:r w:rsidRPr="007A1DCE">
        <w:rPr>
          <w:rFonts w:cstheme="minorHAnsi"/>
          <w:sz w:val="24"/>
          <w:szCs w:val="24"/>
        </w:rPr>
        <w:t>:</w:t>
      </w:r>
    </w:p>
    <w:p w14:paraId="1D29F0FC" w14:textId="77777777" w:rsidR="00CF1154" w:rsidRPr="007A1DCE" w:rsidRDefault="00FD5D97" w:rsidP="007A1DCE">
      <w:pPr>
        <w:pStyle w:val="Akapitzlist"/>
        <w:numPr>
          <w:ilvl w:val="0"/>
          <w:numId w:val="31"/>
        </w:numPr>
        <w:spacing w:line="360" w:lineRule="auto"/>
        <w:jc w:val="both"/>
        <w:rPr>
          <w:rFonts w:cstheme="minorHAnsi"/>
          <w:sz w:val="24"/>
          <w:szCs w:val="24"/>
        </w:rPr>
      </w:pPr>
      <w:r w:rsidRPr="007A1DCE">
        <w:rPr>
          <w:rFonts w:cstheme="minorHAnsi"/>
          <w:sz w:val="24"/>
          <w:szCs w:val="24"/>
        </w:rPr>
        <w:t xml:space="preserve">Przygotowanie osobno dla każdego w priorytetów diagramu/modelu logicznego obrazującego związki </w:t>
      </w:r>
      <w:proofErr w:type="spellStart"/>
      <w:r w:rsidRPr="007A1DCE">
        <w:rPr>
          <w:rFonts w:cstheme="minorHAnsi"/>
          <w:sz w:val="24"/>
          <w:szCs w:val="24"/>
        </w:rPr>
        <w:t>przyczynowo-skutkowe</w:t>
      </w:r>
      <w:proofErr w:type="spellEnd"/>
      <w:r w:rsidRPr="007A1DCE">
        <w:rPr>
          <w:rFonts w:cstheme="minorHAnsi"/>
          <w:sz w:val="24"/>
          <w:szCs w:val="24"/>
        </w:rPr>
        <w:t xml:space="preserve"> zachodzące pomiędzy zdiagnozowanymi potrzebami, zaplanowanymi w ramach programu działaniami i ich produktami i</w:t>
      </w:r>
      <w:r w:rsidR="008B499B">
        <w:rPr>
          <w:rFonts w:cstheme="minorHAnsi"/>
          <w:sz w:val="24"/>
          <w:szCs w:val="24"/>
        </w:rPr>
        <w:t> </w:t>
      </w:r>
      <w:r w:rsidRPr="007A1DCE">
        <w:rPr>
          <w:rFonts w:cstheme="minorHAnsi"/>
          <w:sz w:val="24"/>
          <w:szCs w:val="24"/>
        </w:rPr>
        <w:t xml:space="preserve">rezultatami mierzonymi wskaźnikami, z uwzględnieniem czynników zewnętrznych. </w:t>
      </w:r>
    </w:p>
    <w:p w14:paraId="6D0EC2D2" w14:textId="77777777" w:rsidR="00FD5D97" w:rsidRPr="007A1DCE" w:rsidRDefault="00FD5D97" w:rsidP="007A1DCE">
      <w:pPr>
        <w:pStyle w:val="Akapitzlist"/>
        <w:numPr>
          <w:ilvl w:val="0"/>
          <w:numId w:val="31"/>
        </w:numPr>
        <w:spacing w:line="360" w:lineRule="auto"/>
        <w:jc w:val="both"/>
        <w:rPr>
          <w:rFonts w:cstheme="minorHAnsi"/>
          <w:sz w:val="24"/>
          <w:szCs w:val="24"/>
        </w:rPr>
      </w:pPr>
      <w:r w:rsidRPr="007A1DCE">
        <w:rPr>
          <w:rFonts w:cstheme="minorHAnsi"/>
          <w:sz w:val="24"/>
          <w:szCs w:val="24"/>
        </w:rPr>
        <w:t>Analiza spójności wewnętrznej celów i działań planowanych do realizacji w ramach priorytetów, jak i pomiędzy poszczególnymi priorytetami oraz ocena stopnia i zakresu ich komplementarnoś</w:t>
      </w:r>
      <w:r w:rsidR="007A1DCE" w:rsidRPr="007A1DCE">
        <w:rPr>
          <w:rFonts w:cstheme="minorHAnsi"/>
          <w:sz w:val="24"/>
          <w:szCs w:val="24"/>
        </w:rPr>
        <w:t xml:space="preserve">ci, w tym spodziewanych efektów </w:t>
      </w:r>
      <w:r w:rsidRPr="007A1DCE">
        <w:rPr>
          <w:rFonts w:cstheme="minorHAnsi"/>
          <w:sz w:val="24"/>
          <w:szCs w:val="24"/>
        </w:rPr>
        <w:t>synergicznych i integralnego charakteru proponowanego wsparcia</w:t>
      </w:r>
      <w:r w:rsidR="007A1DCE" w:rsidRPr="007A1DCE">
        <w:rPr>
          <w:rFonts w:cstheme="minorHAnsi"/>
          <w:sz w:val="24"/>
          <w:szCs w:val="24"/>
        </w:rPr>
        <w:t xml:space="preserve">. </w:t>
      </w:r>
    </w:p>
    <w:p w14:paraId="6A54D2DF" w14:textId="77777777" w:rsidR="009351FC" w:rsidRPr="00C32BCE" w:rsidRDefault="009351FC" w:rsidP="004E6D5A">
      <w:pPr>
        <w:spacing w:line="360" w:lineRule="auto"/>
        <w:jc w:val="both"/>
        <w:rPr>
          <w:rFonts w:cstheme="minorHAnsi"/>
          <w:b/>
          <w:i/>
          <w:sz w:val="24"/>
          <w:szCs w:val="24"/>
        </w:rPr>
      </w:pPr>
      <w:r w:rsidRPr="00633D55">
        <w:rPr>
          <w:rFonts w:cstheme="minorHAnsi"/>
          <w:b/>
          <w:i/>
          <w:sz w:val="24"/>
          <w:szCs w:val="24"/>
        </w:rPr>
        <w:t>Indywidualne wywiady pogłębione (IDI)</w:t>
      </w:r>
      <w:r w:rsidR="004E6D5A" w:rsidRPr="00633D55">
        <w:rPr>
          <w:i/>
          <w:sz w:val="24"/>
          <w:szCs w:val="24"/>
        </w:rPr>
        <w:t xml:space="preserve"> </w:t>
      </w:r>
      <w:r w:rsidR="00633D55" w:rsidRPr="00633D55">
        <w:rPr>
          <w:rFonts w:cstheme="minorHAnsi"/>
          <w:b/>
          <w:i/>
          <w:sz w:val="24"/>
          <w:szCs w:val="24"/>
        </w:rPr>
        <w:t xml:space="preserve">z przedstawicielami </w:t>
      </w:r>
      <w:r w:rsidR="00633D55">
        <w:rPr>
          <w:rFonts w:cstheme="minorHAnsi"/>
          <w:b/>
          <w:i/>
          <w:sz w:val="24"/>
          <w:szCs w:val="24"/>
        </w:rPr>
        <w:t>NIW-CRSO</w:t>
      </w:r>
    </w:p>
    <w:p w14:paraId="532A9418" w14:textId="77777777" w:rsidR="009351FC" w:rsidRPr="00C32BCE" w:rsidRDefault="009351FC" w:rsidP="00633D55">
      <w:pPr>
        <w:spacing w:line="360" w:lineRule="auto"/>
        <w:jc w:val="both"/>
        <w:rPr>
          <w:rFonts w:cstheme="minorHAnsi"/>
          <w:sz w:val="24"/>
          <w:szCs w:val="24"/>
        </w:rPr>
      </w:pPr>
      <w:r w:rsidRPr="00C32BCE">
        <w:rPr>
          <w:rFonts w:cstheme="minorHAnsi"/>
          <w:sz w:val="24"/>
          <w:szCs w:val="24"/>
        </w:rPr>
        <w:t xml:space="preserve">Wykonawca przeprowadzi </w:t>
      </w:r>
      <w:r w:rsidR="00633D55">
        <w:rPr>
          <w:rFonts w:cstheme="minorHAnsi"/>
          <w:sz w:val="24"/>
          <w:szCs w:val="24"/>
        </w:rPr>
        <w:t>indywidualne wywiady</w:t>
      </w:r>
      <w:r w:rsidRPr="00C32BCE">
        <w:rPr>
          <w:rFonts w:cstheme="minorHAnsi"/>
          <w:sz w:val="24"/>
          <w:szCs w:val="24"/>
        </w:rPr>
        <w:t xml:space="preserve"> </w:t>
      </w:r>
      <w:r w:rsidR="00633D55">
        <w:rPr>
          <w:rFonts w:cstheme="minorHAnsi"/>
          <w:sz w:val="24"/>
          <w:szCs w:val="24"/>
        </w:rPr>
        <w:t>pogłębione</w:t>
      </w:r>
      <w:r w:rsidRPr="00C32BCE">
        <w:rPr>
          <w:rFonts w:cstheme="minorHAnsi"/>
          <w:sz w:val="24"/>
          <w:szCs w:val="24"/>
        </w:rPr>
        <w:t xml:space="preserve"> (IDI)</w:t>
      </w:r>
      <w:r w:rsidR="00633D55">
        <w:rPr>
          <w:rFonts w:cstheme="minorHAnsi"/>
          <w:sz w:val="24"/>
          <w:szCs w:val="24"/>
        </w:rPr>
        <w:t xml:space="preserve"> z trzema przedstawicielami NIW-CRSO.</w:t>
      </w:r>
    </w:p>
    <w:p w14:paraId="238049D1" w14:textId="77777777" w:rsidR="00CE4C10" w:rsidRPr="00C32BCE" w:rsidRDefault="00CE4C10" w:rsidP="00CE546F">
      <w:pPr>
        <w:spacing w:before="240" w:line="360" w:lineRule="auto"/>
        <w:jc w:val="both"/>
        <w:rPr>
          <w:rFonts w:cstheme="minorHAnsi"/>
          <w:b/>
          <w:sz w:val="24"/>
          <w:szCs w:val="24"/>
        </w:rPr>
      </w:pPr>
      <w:r w:rsidRPr="00C32BCE">
        <w:rPr>
          <w:rFonts w:cstheme="minorHAnsi"/>
          <w:b/>
          <w:sz w:val="24"/>
          <w:szCs w:val="24"/>
        </w:rPr>
        <w:t>Sposób prezentacji wyników badania</w:t>
      </w:r>
    </w:p>
    <w:p w14:paraId="0B9C9C63" w14:textId="77777777" w:rsidR="00CE4C10" w:rsidRPr="00C32BCE" w:rsidRDefault="00CE4C10" w:rsidP="00CE4C10">
      <w:pPr>
        <w:spacing w:line="360" w:lineRule="auto"/>
        <w:jc w:val="both"/>
        <w:rPr>
          <w:rFonts w:cstheme="minorHAnsi"/>
          <w:b/>
          <w:i/>
          <w:sz w:val="24"/>
          <w:szCs w:val="24"/>
        </w:rPr>
      </w:pPr>
      <w:r w:rsidRPr="00C32BCE">
        <w:rPr>
          <w:rFonts w:cstheme="minorHAnsi"/>
          <w:b/>
          <w:i/>
          <w:sz w:val="24"/>
          <w:szCs w:val="24"/>
        </w:rPr>
        <w:t>Raport metodologiczny</w:t>
      </w:r>
    </w:p>
    <w:p w14:paraId="1228440E" w14:textId="77777777" w:rsidR="005019FF" w:rsidRDefault="00CE4C10" w:rsidP="005019FF">
      <w:pPr>
        <w:spacing w:line="360" w:lineRule="auto"/>
        <w:jc w:val="both"/>
        <w:rPr>
          <w:rFonts w:cstheme="minorHAnsi"/>
          <w:sz w:val="24"/>
          <w:szCs w:val="24"/>
        </w:rPr>
      </w:pPr>
      <w:r w:rsidRPr="00C32BCE">
        <w:rPr>
          <w:rFonts w:cstheme="minorHAnsi"/>
          <w:sz w:val="24"/>
          <w:szCs w:val="24"/>
        </w:rPr>
        <w:t>Wykonawca przedstawi spójną koncepcję i opis poszczególnych metod, technik badawczych, planowany sposób organizacji prac związanych z przeprowadzeniem oceny</w:t>
      </w:r>
      <w:r w:rsidR="00582866" w:rsidRPr="00C32BCE">
        <w:rPr>
          <w:rFonts w:cstheme="minorHAnsi"/>
          <w:sz w:val="24"/>
          <w:szCs w:val="24"/>
        </w:rPr>
        <w:t>, w tym szczegółowy harmonogram prac</w:t>
      </w:r>
      <w:r w:rsidR="00E92089">
        <w:rPr>
          <w:rFonts w:cstheme="minorHAnsi"/>
          <w:sz w:val="24"/>
          <w:szCs w:val="24"/>
        </w:rPr>
        <w:t>,</w:t>
      </w:r>
      <w:r w:rsidR="00582866" w:rsidRPr="00C32BCE">
        <w:rPr>
          <w:rFonts w:cstheme="minorHAnsi"/>
          <w:sz w:val="24"/>
          <w:szCs w:val="24"/>
        </w:rPr>
        <w:t xml:space="preserve"> w formie wykresu Gantta</w:t>
      </w:r>
      <w:r w:rsidRPr="00C32BCE">
        <w:rPr>
          <w:rFonts w:cstheme="minorHAnsi"/>
          <w:sz w:val="24"/>
          <w:szCs w:val="24"/>
        </w:rPr>
        <w:t xml:space="preserve">. W szczególności zawierać on </w:t>
      </w:r>
      <w:r w:rsidRPr="00C32BCE">
        <w:rPr>
          <w:rFonts w:cstheme="minorHAnsi"/>
          <w:sz w:val="24"/>
          <w:szCs w:val="24"/>
        </w:rPr>
        <w:lastRenderedPageBreak/>
        <w:t>będzie sposób powiązania wyników poszczególnych etapów badania, szczegółowy opis doboru prób oraz założenia do sposobu zarządzania danymi i sposobów analizy i prezentacji wyników. Raport będzie zawierał również projekty wszystkich narzędzi badawczych, uzupełnioną listę materiałów źródłowych, które zostaną poddane analizie</w:t>
      </w:r>
      <w:r w:rsidR="00E92089">
        <w:rPr>
          <w:rFonts w:cstheme="minorHAnsi"/>
          <w:sz w:val="24"/>
          <w:szCs w:val="24"/>
        </w:rPr>
        <w:t>,</w:t>
      </w:r>
      <w:r w:rsidRPr="00C32BCE">
        <w:rPr>
          <w:rFonts w:cstheme="minorHAnsi"/>
          <w:sz w:val="24"/>
          <w:szCs w:val="24"/>
        </w:rPr>
        <w:t xml:space="preserve"> oraz uszczegółowienie pytań badawczych. </w:t>
      </w:r>
      <w:r w:rsidR="005019FF">
        <w:rPr>
          <w:rFonts w:cstheme="minorHAnsi"/>
          <w:sz w:val="24"/>
          <w:szCs w:val="24"/>
        </w:rPr>
        <w:t xml:space="preserve">W raporcie metodologicznym powinny zostać uwzględnione wszystkie uwagi zgłoszone przez Zamawiającego do </w:t>
      </w:r>
      <w:r w:rsidR="005019FF" w:rsidRPr="00DC6CBD">
        <w:rPr>
          <w:rFonts w:cstheme="minorHAnsi"/>
          <w:sz w:val="24"/>
          <w:szCs w:val="24"/>
        </w:rPr>
        <w:t>„Metodologi</w:t>
      </w:r>
      <w:r w:rsidR="005019FF">
        <w:rPr>
          <w:rFonts w:cstheme="minorHAnsi"/>
          <w:sz w:val="24"/>
          <w:szCs w:val="24"/>
        </w:rPr>
        <w:t>i</w:t>
      </w:r>
      <w:r w:rsidR="005019FF" w:rsidRPr="00DC6CBD">
        <w:rPr>
          <w:rFonts w:cstheme="minorHAnsi"/>
          <w:sz w:val="24"/>
          <w:szCs w:val="24"/>
        </w:rPr>
        <w:t xml:space="preserve"> i koncepcj</w:t>
      </w:r>
      <w:r w:rsidR="005019FF">
        <w:rPr>
          <w:rFonts w:cstheme="minorHAnsi"/>
          <w:sz w:val="24"/>
          <w:szCs w:val="24"/>
        </w:rPr>
        <w:t>i</w:t>
      </w:r>
      <w:r w:rsidR="005019FF" w:rsidRPr="00DC6CBD">
        <w:rPr>
          <w:rFonts w:cstheme="minorHAnsi"/>
          <w:sz w:val="24"/>
          <w:szCs w:val="24"/>
        </w:rPr>
        <w:t xml:space="preserve"> przeprowadzania konsultacji </w:t>
      </w:r>
      <w:r w:rsidR="00FF3222" w:rsidRPr="00FF3222">
        <w:rPr>
          <w:rFonts w:cstheme="minorHAnsi"/>
          <w:sz w:val="24"/>
          <w:szCs w:val="24"/>
        </w:rPr>
        <w:t>projektu Programu</w:t>
      </w:r>
      <w:r w:rsidR="005019FF" w:rsidRPr="00DC6CBD">
        <w:rPr>
          <w:rFonts w:cstheme="minorHAnsi"/>
          <w:sz w:val="24"/>
          <w:szCs w:val="24"/>
        </w:rPr>
        <w:t>”.</w:t>
      </w:r>
    </w:p>
    <w:p w14:paraId="2DC78881" w14:textId="77777777" w:rsidR="00513B18" w:rsidRPr="00513B18" w:rsidRDefault="00513B18" w:rsidP="00513B18">
      <w:pPr>
        <w:spacing w:line="360" w:lineRule="auto"/>
        <w:jc w:val="both"/>
        <w:rPr>
          <w:rFonts w:cstheme="minorHAnsi"/>
          <w:sz w:val="24"/>
          <w:szCs w:val="24"/>
        </w:rPr>
      </w:pPr>
      <w:r>
        <w:rPr>
          <w:rFonts w:cstheme="minorHAnsi"/>
          <w:sz w:val="24"/>
          <w:szCs w:val="24"/>
        </w:rPr>
        <w:t>W raporcie metodologicznym</w:t>
      </w:r>
      <w:r w:rsidRPr="00513B18">
        <w:rPr>
          <w:rFonts w:cstheme="minorHAnsi"/>
          <w:sz w:val="24"/>
          <w:szCs w:val="24"/>
        </w:rPr>
        <w:t xml:space="preserve"> Wykonawca będzie miał za zadanie przedstawić szczegółowy, tygodniowy harmonogram realizacji zlecenia</w:t>
      </w:r>
      <w:r w:rsidRPr="00513B18">
        <w:t xml:space="preserve"> </w:t>
      </w:r>
      <w:r>
        <w:rPr>
          <w:rFonts w:cstheme="minorHAnsi"/>
          <w:sz w:val="24"/>
          <w:szCs w:val="24"/>
        </w:rPr>
        <w:t>w formie wykresu Gantta</w:t>
      </w:r>
      <w:r w:rsidRPr="00513B18">
        <w:rPr>
          <w:rFonts w:cstheme="minorHAnsi"/>
          <w:sz w:val="24"/>
          <w:szCs w:val="24"/>
        </w:rPr>
        <w:t xml:space="preserve"> z zachowaniem przedstawionych</w:t>
      </w:r>
      <w:r>
        <w:rPr>
          <w:rFonts w:cstheme="minorHAnsi"/>
          <w:sz w:val="24"/>
          <w:szCs w:val="24"/>
        </w:rPr>
        <w:t xml:space="preserve"> z pkt. 3 „warunki realizacji zamówienia” </w:t>
      </w:r>
      <w:r w:rsidRPr="00513B18">
        <w:rPr>
          <w:rFonts w:cstheme="minorHAnsi"/>
          <w:sz w:val="24"/>
          <w:szCs w:val="24"/>
        </w:rPr>
        <w:t>terminów pośrednich.</w:t>
      </w:r>
    </w:p>
    <w:p w14:paraId="5ACC9846"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Założenia zawarte w raporcie metodologiczny</w:t>
      </w:r>
      <w:r w:rsidR="00AE10F4" w:rsidRPr="00C32BCE">
        <w:rPr>
          <w:rFonts w:cstheme="minorHAnsi"/>
          <w:sz w:val="24"/>
          <w:szCs w:val="24"/>
        </w:rPr>
        <w:t>m będą mogły być modyfikowane w </w:t>
      </w:r>
      <w:r w:rsidRPr="00C32BCE">
        <w:rPr>
          <w:rFonts w:cstheme="minorHAnsi"/>
          <w:sz w:val="24"/>
          <w:szCs w:val="24"/>
        </w:rPr>
        <w:t>porozumieniu z Zamawiającym, jeśli taka potrzeba zostanie stwierdzona w toku realizacji ewaluacji, a zmiana będzie uzasadniona ze względu na cele badania.</w:t>
      </w:r>
    </w:p>
    <w:p w14:paraId="75FAA658" w14:textId="77777777" w:rsidR="00CE4C10" w:rsidRPr="00C32BCE" w:rsidRDefault="00CE4C10" w:rsidP="00CE4C10">
      <w:pPr>
        <w:spacing w:line="360" w:lineRule="auto"/>
        <w:jc w:val="both"/>
        <w:rPr>
          <w:rFonts w:cstheme="minorHAnsi"/>
          <w:b/>
          <w:i/>
          <w:sz w:val="24"/>
          <w:szCs w:val="24"/>
        </w:rPr>
      </w:pPr>
      <w:r w:rsidRPr="00C32BCE">
        <w:rPr>
          <w:rFonts w:cstheme="minorHAnsi"/>
          <w:b/>
          <w:i/>
          <w:sz w:val="24"/>
          <w:szCs w:val="24"/>
        </w:rPr>
        <w:t>Raport końcowy</w:t>
      </w:r>
    </w:p>
    <w:p w14:paraId="2BCC73E8"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W raporcie końcowym należy syntetycznie, przekrojowo i w sposób problemowy omówić otrzymane wyniki badań i analiz, co nie może się sprowadzać do zreferowania uzyskanych danych. W treści raportu Wykonawca powinien uwzględnić odpowiedzi na wszystkie pytania badawcze oraz cele badania. Rekomendacje przedstawione przez Wykonawcę spełniać muszą następujące warunk</w:t>
      </w:r>
      <w:r w:rsidR="00E92089">
        <w:rPr>
          <w:rFonts w:cstheme="minorHAnsi"/>
          <w:sz w:val="24"/>
          <w:szCs w:val="24"/>
        </w:rPr>
        <w:t>i</w:t>
      </w:r>
      <w:r w:rsidRPr="00C32BCE">
        <w:rPr>
          <w:rFonts w:cstheme="minorHAnsi"/>
          <w:sz w:val="24"/>
          <w:szCs w:val="24"/>
        </w:rPr>
        <w:t>: są konkretne i klarowne, wynikają wprost z przeprowadzonego badania, przedstawiono dla nich sposób wdroż</w:t>
      </w:r>
      <w:r w:rsidR="00FF3222">
        <w:rPr>
          <w:rFonts w:cstheme="minorHAnsi"/>
          <w:sz w:val="24"/>
          <w:szCs w:val="24"/>
        </w:rPr>
        <w:t>enia.</w:t>
      </w:r>
    </w:p>
    <w:p w14:paraId="5D876186"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Ponadto, raport końcowy z badania musi stanowić spójną całość, zarówno pod kątem merytorycznym, stylistycznym, jak i redakcyjnym. Zamawiający zastrzega, iż opracowanie częściowe, niedokończone, zawierające błędy, z wadami lub niezredagowane</w:t>
      </w:r>
      <w:r w:rsidR="00E92089">
        <w:rPr>
          <w:rFonts w:cstheme="minorHAnsi"/>
          <w:sz w:val="24"/>
          <w:szCs w:val="24"/>
        </w:rPr>
        <w:t>,</w:t>
      </w:r>
      <w:r w:rsidRPr="00C32BCE">
        <w:rPr>
          <w:rFonts w:cstheme="minorHAnsi"/>
          <w:sz w:val="24"/>
          <w:szCs w:val="24"/>
        </w:rPr>
        <w:t xml:space="preserve"> nie zostanie zaakceptowane. </w:t>
      </w:r>
    </w:p>
    <w:p w14:paraId="2DB52E25" w14:textId="77777777" w:rsidR="00CE4C10" w:rsidRPr="00C32BCE" w:rsidRDefault="00CE4C10" w:rsidP="00CE4C10">
      <w:pPr>
        <w:spacing w:after="0" w:line="360" w:lineRule="auto"/>
        <w:jc w:val="both"/>
        <w:rPr>
          <w:rFonts w:cstheme="minorHAnsi"/>
          <w:sz w:val="24"/>
          <w:szCs w:val="24"/>
        </w:rPr>
      </w:pPr>
      <w:r w:rsidRPr="00C32BCE">
        <w:rPr>
          <w:rFonts w:cstheme="minorHAnsi"/>
          <w:sz w:val="24"/>
          <w:szCs w:val="24"/>
        </w:rPr>
        <w:t>Raport końcowy będzie zawierał następujące elementy (szczegółową strukturę raportu końcowego zaproponuje Wykonawca):</w:t>
      </w:r>
    </w:p>
    <w:p w14:paraId="1AB7FA77"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 xml:space="preserve">spis treści; </w:t>
      </w:r>
    </w:p>
    <w:p w14:paraId="1F10637A"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streszczenie przedstawiające najważniejsze wyniki całego badania;</w:t>
      </w:r>
    </w:p>
    <w:p w14:paraId="52C4F44B" w14:textId="77777777" w:rsidR="00CE4C10"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lastRenderedPageBreak/>
        <w:t>wprowadzenie zwierające: opis przedmiotu i koncep</w:t>
      </w:r>
      <w:r w:rsidR="00AE10F4" w:rsidRPr="00C32BCE">
        <w:rPr>
          <w:rFonts w:cstheme="minorHAnsi"/>
          <w:sz w:val="24"/>
          <w:szCs w:val="24"/>
        </w:rPr>
        <w:t>cji badania, główne założenia i </w:t>
      </w:r>
      <w:r w:rsidRPr="00C32BCE">
        <w:rPr>
          <w:rFonts w:cstheme="minorHAnsi"/>
          <w:sz w:val="24"/>
          <w:szCs w:val="24"/>
        </w:rPr>
        <w:t>cele badania, krótki opis wykorzystanych metod badawczych i źródeł danych, informacje o wielkość zrealizowanych prób badawczych;</w:t>
      </w:r>
    </w:p>
    <w:p w14:paraId="68DCCB31" w14:textId="77777777" w:rsidR="005019FF" w:rsidRPr="00C32BCE" w:rsidRDefault="005019FF" w:rsidP="00FF3222">
      <w:pPr>
        <w:pStyle w:val="Akapitzlist"/>
        <w:numPr>
          <w:ilvl w:val="0"/>
          <w:numId w:val="9"/>
        </w:numPr>
        <w:spacing w:after="0" w:line="360" w:lineRule="auto"/>
        <w:jc w:val="both"/>
        <w:rPr>
          <w:rFonts w:cstheme="minorHAnsi"/>
          <w:sz w:val="24"/>
          <w:szCs w:val="24"/>
        </w:rPr>
      </w:pPr>
      <w:r>
        <w:rPr>
          <w:rFonts w:cstheme="minorHAnsi"/>
          <w:sz w:val="24"/>
          <w:szCs w:val="24"/>
        </w:rPr>
        <w:t xml:space="preserve">rozdział „Podsumowanie konsultacji </w:t>
      </w:r>
      <w:r w:rsidR="00FF3222" w:rsidRPr="00FF3222">
        <w:rPr>
          <w:rFonts w:cstheme="minorHAnsi"/>
          <w:sz w:val="24"/>
          <w:szCs w:val="24"/>
        </w:rPr>
        <w:t>projektu Programu</w:t>
      </w:r>
      <w:r w:rsidR="0081110C">
        <w:rPr>
          <w:rFonts w:cstheme="minorHAnsi"/>
          <w:sz w:val="24"/>
          <w:szCs w:val="24"/>
        </w:rPr>
        <w:t xml:space="preserve"> FIO 2021+</w:t>
      </w:r>
      <w:r>
        <w:rPr>
          <w:rFonts w:cstheme="minorHAnsi"/>
          <w:sz w:val="24"/>
          <w:szCs w:val="24"/>
        </w:rPr>
        <w:t>” o objętości nie mniejszej niż połowa całego raportu końcowego</w:t>
      </w:r>
      <w:r w:rsidR="00FF3222">
        <w:rPr>
          <w:rFonts w:cstheme="minorHAnsi"/>
          <w:sz w:val="24"/>
          <w:szCs w:val="24"/>
        </w:rPr>
        <w:t>;</w:t>
      </w:r>
    </w:p>
    <w:p w14:paraId="796C10DB"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szczegółowy opis wyników ewaluacji ora</w:t>
      </w:r>
      <w:r w:rsidR="00AE10F4" w:rsidRPr="00C32BCE">
        <w:rPr>
          <w:rFonts w:cstheme="minorHAnsi"/>
          <w:sz w:val="24"/>
          <w:szCs w:val="24"/>
        </w:rPr>
        <w:t>z ich analiza i interpretacja z </w:t>
      </w:r>
      <w:r w:rsidRPr="00C32BCE">
        <w:rPr>
          <w:rFonts w:cstheme="minorHAnsi"/>
          <w:sz w:val="24"/>
          <w:szCs w:val="24"/>
        </w:rPr>
        <w:t>wykorzystaniem elementów graficznych, wykresów, tabel;</w:t>
      </w:r>
    </w:p>
    <w:p w14:paraId="41CF9DA4" w14:textId="77777777" w:rsidR="009B5A71" w:rsidRDefault="00CE4C10" w:rsidP="009B5A71">
      <w:pPr>
        <w:pStyle w:val="Akapitzlist"/>
        <w:numPr>
          <w:ilvl w:val="0"/>
          <w:numId w:val="9"/>
        </w:numPr>
        <w:spacing w:line="360" w:lineRule="auto"/>
        <w:jc w:val="both"/>
        <w:rPr>
          <w:rFonts w:cstheme="minorHAnsi"/>
          <w:sz w:val="24"/>
          <w:szCs w:val="24"/>
        </w:rPr>
      </w:pPr>
      <w:r w:rsidRPr="00C32BCE">
        <w:rPr>
          <w:rFonts w:cstheme="minorHAnsi"/>
          <w:sz w:val="24"/>
          <w:szCs w:val="24"/>
        </w:rPr>
        <w:t>wnioski i powiązane z nimi r</w:t>
      </w:r>
      <w:r w:rsidR="004E6556">
        <w:rPr>
          <w:rFonts w:cstheme="minorHAnsi"/>
          <w:sz w:val="24"/>
          <w:szCs w:val="24"/>
        </w:rPr>
        <w:t>ekomendacje w postaci propozycji przeformułowania zapisów projektu Programu</w:t>
      </w:r>
      <w:r w:rsidR="009B5A71">
        <w:rPr>
          <w:rFonts w:cstheme="minorHAnsi"/>
          <w:sz w:val="24"/>
          <w:szCs w:val="24"/>
        </w:rPr>
        <w:t>;</w:t>
      </w:r>
    </w:p>
    <w:p w14:paraId="54DF6EA0" w14:textId="77777777" w:rsidR="009B5A71" w:rsidRPr="009B5A71" w:rsidRDefault="009B5A71" w:rsidP="009B5A71">
      <w:pPr>
        <w:pStyle w:val="Akapitzlist"/>
        <w:numPr>
          <w:ilvl w:val="0"/>
          <w:numId w:val="9"/>
        </w:numPr>
        <w:spacing w:line="360" w:lineRule="auto"/>
        <w:jc w:val="both"/>
        <w:rPr>
          <w:rFonts w:cstheme="minorHAnsi"/>
          <w:sz w:val="24"/>
          <w:szCs w:val="24"/>
        </w:rPr>
      </w:pPr>
      <w:r>
        <w:rPr>
          <w:rFonts w:cstheme="minorHAnsi"/>
          <w:sz w:val="24"/>
          <w:szCs w:val="24"/>
        </w:rPr>
        <w:t xml:space="preserve">aneksy zawierające m.in. narzędzie badawcze, informacje z każdego spotkania konsultacyjnego. </w:t>
      </w:r>
    </w:p>
    <w:p w14:paraId="1AA3C5FF"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 xml:space="preserve">Raport powinien zawierać nie więcej niż 100 stron maszynopisu oraz streszczenie (nie więcej niż 6 stron) z uwzględnieniem wniosków (w syntetycznych punktach). </w:t>
      </w:r>
    </w:p>
    <w:p w14:paraId="17EF8142" w14:textId="77777777" w:rsidR="00CE4C10" w:rsidRPr="00C32BCE" w:rsidRDefault="00CE4C10" w:rsidP="00CE4C10">
      <w:pPr>
        <w:spacing w:line="360" w:lineRule="auto"/>
        <w:jc w:val="both"/>
        <w:rPr>
          <w:rFonts w:cstheme="minorHAnsi"/>
          <w:b/>
          <w:i/>
          <w:sz w:val="24"/>
          <w:szCs w:val="24"/>
        </w:rPr>
      </w:pPr>
      <w:r w:rsidRPr="00C32BCE">
        <w:rPr>
          <w:rFonts w:cstheme="minorHAnsi"/>
          <w:b/>
          <w:i/>
          <w:sz w:val="24"/>
          <w:szCs w:val="24"/>
        </w:rPr>
        <w:t xml:space="preserve">Prezentacja </w:t>
      </w:r>
      <w:r w:rsidR="005019FF">
        <w:rPr>
          <w:rFonts w:cstheme="minorHAnsi"/>
          <w:b/>
          <w:i/>
          <w:sz w:val="24"/>
          <w:szCs w:val="24"/>
        </w:rPr>
        <w:t>rezultatów badania</w:t>
      </w:r>
    </w:p>
    <w:p w14:paraId="5A3E8E9A" w14:textId="77777777" w:rsidR="00CE4C10" w:rsidRPr="00C32BCE" w:rsidRDefault="00CE4C10" w:rsidP="00CE4C10">
      <w:pPr>
        <w:spacing w:line="360" w:lineRule="auto"/>
        <w:jc w:val="both"/>
        <w:rPr>
          <w:rFonts w:cstheme="minorHAnsi"/>
          <w:sz w:val="24"/>
          <w:szCs w:val="24"/>
        </w:rPr>
      </w:pPr>
      <w:r w:rsidRPr="00C32BCE">
        <w:rPr>
          <w:rFonts w:cstheme="minorHAnsi"/>
          <w:sz w:val="24"/>
          <w:szCs w:val="24"/>
        </w:rPr>
        <w:t>Wykonawca jest zobowiązany do przygotowania prezenta</w:t>
      </w:r>
      <w:r w:rsidR="00AE10F4" w:rsidRPr="00C32BCE">
        <w:rPr>
          <w:rFonts w:cstheme="minorHAnsi"/>
          <w:sz w:val="24"/>
          <w:szCs w:val="24"/>
        </w:rPr>
        <w:t xml:space="preserve">cji wyników </w:t>
      </w:r>
      <w:r w:rsidR="005019FF">
        <w:rPr>
          <w:rFonts w:cstheme="minorHAnsi"/>
          <w:sz w:val="24"/>
          <w:szCs w:val="24"/>
        </w:rPr>
        <w:t>badania</w:t>
      </w:r>
      <w:r w:rsidR="00AE10F4" w:rsidRPr="00C32BCE">
        <w:rPr>
          <w:rFonts w:cstheme="minorHAnsi"/>
          <w:sz w:val="24"/>
          <w:szCs w:val="24"/>
        </w:rPr>
        <w:t xml:space="preserve"> w </w:t>
      </w:r>
      <w:r w:rsidRPr="00C32BCE">
        <w:rPr>
          <w:rFonts w:cstheme="minorHAnsi"/>
          <w:sz w:val="24"/>
          <w:szCs w:val="24"/>
        </w:rPr>
        <w:t>programie przeznaczonym do tworzenia prezentacji i zaprezentowania wyników podczas spotkania zorganizowanego przez Zamawiającego. Wybór treści do uwzględnienia w prezentacji zostanie uzgodniony z Zamawiającym.</w:t>
      </w:r>
    </w:p>
    <w:p w14:paraId="2CF18AAE" w14:textId="77777777" w:rsidR="00CE4C10" w:rsidRPr="00C32BCE" w:rsidRDefault="00CE4C10" w:rsidP="00CE4C10">
      <w:pPr>
        <w:spacing w:line="360" w:lineRule="auto"/>
        <w:jc w:val="both"/>
        <w:rPr>
          <w:rFonts w:cstheme="minorHAnsi"/>
          <w:b/>
          <w:sz w:val="24"/>
          <w:szCs w:val="24"/>
        </w:rPr>
      </w:pPr>
      <w:r w:rsidRPr="00C32BCE">
        <w:rPr>
          <w:rFonts w:cstheme="minorHAnsi"/>
          <w:b/>
          <w:sz w:val="24"/>
          <w:szCs w:val="24"/>
        </w:rPr>
        <w:t>Realizacja badania i współpraca Wykonawcy z Zamawiającym</w:t>
      </w:r>
    </w:p>
    <w:p w14:paraId="4961FBCB" w14:textId="77777777" w:rsidR="00CE4C10" w:rsidRPr="00C32BCE" w:rsidRDefault="00CE4C10" w:rsidP="00CE4C10">
      <w:pPr>
        <w:spacing w:after="0" w:line="360" w:lineRule="auto"/>
        <w:jc w:val="both"/>
        <w:rPr>
          <w:rFonts w:cstheme="minorHAnsi"/>
          <w:sz w:val="24"/>
          <w:szCs w:val="24"/>
        </w:rPr>
      </w:pPr>
      <w:r w:rsidRPr="00C32BCE">
        <w:rPr>
          <w:rFonts w:cstheme="minorHAnsi"/>
          <w:sz w:val="24"/>
          <w:szCs w:val="24"/>
        </w:rPr>
        <w:t>Od Wykonawcy oczekuje się sprawnej i terminowej reali</w:t>
      </w:r>
      <w:r w:rsidR="00AE10F4" w:rsidRPr="00C32BCE">
        <w:rPr>
          <w:rFonts w:cstheme="minorHAnsi"/>
          <w:sz w:val="24"/>
          <w:szCs w:val="24"/>
        </w:rPr>
        <w:t>zacji badania oraz współpracy z </w:t>
      </w:r>
      <w:r w:rsidRPr="00C32BCE">
        <w:rPr>
          <w:rFonts w:cstheme="minorHAnsi"/>
          <w:sz w:val="24"/>
          <w:szCs w:val="24"/>
        </w:rPr>
        <w:t>Zamawiającym, w tym:</w:t>
      </w:r>
    </w:p>
    <w:p w14:paraId="4F0578A1"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uczestnictwa w roboczym spotkaniu w siedzibie Zamawiającego przed rozpoczęciem realizacji badania;</w:t>
      </w:r>
    </w:p>
    <w:p w14:paraId="1FF1A92F"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uczestniczenia na zaproszenie Zamawiającego w maksymalnie dwóch spotkaniach roboczych w okresie realizacji ewaluacji;</w:t>
      </w:r>
    </w:p>
    <w:p w14:paraId="14F42ABF"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wyznaczenia osoby do kontaktów roboczych w sprawie realizacji ewaluacji;</w:t>
      </w:r>
    </w:p>
    <w:p w14:paraId="76189D7A"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bezzwłocznego udzielania odpowiedzi na zapytania</w:t>
      </w:r>
      <w:r w:rsidR="00582866" w:rsidRPr="00C32BCE">
        <w:rPr>
          <w:rFonts w:cstheme="minorHAnsi"/>
          <w:sz w:val="24"/>
          <w:szCs w:val="24"/>
        </w:rPr>
        <w:t xml:space="preserve"> Zamawiającego i pozostawania w </w:t>
      </w:r>
      <w:r w:rsidRPr="00C32BCE">
        <w:rPr>
          <w:rFonts w:cstheme="minorHAnsi"/>
          <w:sz w:val="24"/>
          <w:szCs w:val="24"/>
        </w:rPr>
        <w:t>stałym kontakcie z Zamawiającym;</w:t>
      </w:r>
    </w:p>
    <w:p w14:paraId="295E4516"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lastRenderedPageBreak/>
        <w:t>konsultowania metodologii i projektów narzędzi badawczych;</w:t>
      </w:r>
    </w:p>
    <w:p w14:paraId="208D28E6"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informowania na bieżąco o pojawiających się problemach i innych zagadnieniach istotnych dla realizacji badania;</w:t>
      </w:r>
    </w:p>
    <w:p w14:paraId="6266B31B"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 xml:space="preserve">dostarczania w każdy poniedziałek – począwszy od dnia podpisania umowy – elektronicznych </w:t>
      </w:r>
      <w:r w:rsidR="004C35AD" w:rsidRPr="00C32BCE">
        <w:rPr>
          <w:rFonts w:cstheme="minorHAnsi"/>
          <w:sz w:val="24"/>
          <w:szCs w:val="24"/>
        </w:rPr>
        <w:t xml:space="preserve">notatek </w:t>
      </w:r>
      <w:r w:rsidRPr="00C32BCE">
        <w:rPr>
          <w:rFonts w:cstheme="minorHAnsi"/>
          <w:sz w:val="24"/>
          <w:szCs w:val="24"/>
        </w:rPr>
        <w:t>z postępów w realizacji ewaluacji wg. szablonu przekazanego przez Zamawiającego;</w:t>
      </w:r>
    </w:p>
    <w:p w14:paraId="18F1EB74"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 xml:space="preserve">przekazania Zamawiającemu na zakończenie zlecenia pełnej dokumentacji badania (m.in. plików audio z </w:t>
      </w:r>
      <w:r w:rsidR="004C35AD" w:rsidRPr="00C32BCE">
        <w:rPr>
          <w:rFonts w:cstheme="minorHAnsi"/>
          <w:sz w:val="24"/>
          <w:szCs w:val="24"/>
        </w:rPr>
        <w:t>wywiadów</w:t>
      </w:r>
      <w:r w:rsidRPr="00C32BCE">
        <w:rPr>
          <w:rFonts w:cstheme="minorHAnsi"/>
          <w:sz w:val="24"/>
          <w:szCs w:val="24"/>
        </w:rPr>
        <w:t>, plików audio i video z</w:t>
      </w:r>
      <w:r w:rsidR="00B75B45" w:rsidRPr="00C32BCE">
        <w:rPr>
          <w:rFonts w:cstheme="minorHAnsi"/>
          <w:sz w:val="24"/>
          <w:szCs w:val="24"/>
        </w:rPr>
        <w:t xml:space="preserve"> </w:t>
      </w:r>
      <w:r w:rsidR="005019FF">
        <w:rPr>
          <w:rFonts w:cstheme="minorHAnsi"/>
          <w:sz w:val="24"/>
          <w:szCs w:val="24"/>
        </w:rPr>
        <w:t>konsultacji</w:t>
      </w:r>
      <w:r w:rsidRPr="00C32BCE">
        <w:rPr>
          <w:rFonts w:cstheme="minorHAnsi"/>
          <w:sz w:val="24"/>
          <w:szCs w:val="24"/>
        </w:rPr>
        <w:t>, transkrypcji wywiadów);</w:t>
      </w:r>
    </w:p>
    <w:p w14:paraId="13E2700C"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dochowania zasady anonimowości badania/poufności danych;</w:t>
      </w:r>
    </w:p>
    <w:p w14:paraId="70F14AF5" w14:textId="77777777" w:rsidR="00CE4C10" w:rsidRPr="00C32BCE" w:rsidRDefault="00CE4C10" w:rsidP="00E40098">
      <w:pPr>
        <w:pStyle w:val="Akapitzlist"/>
        <w:numPr>
          <w:ilvl w:val="0"/>
          <w:numId w:val="9"/>
        </w:numPr>
        <w:spacing w:after="0" w:line="360" w:lineRule="auto"/>
        <w:jc w:val="both"/>
        <w:rPr>
          <w:rFonts w:cstheme="minorHAnsi"/>
          <w:sz w:val="24"/>
          <w:szCs w:val="24"/>
        </w:rPr>
      </w:pPr>
      <w:r w:rsidRPr="00C32BCE">
        <w:rPr>
          <w:rFonts w:cstheme="minorHAnsi"/>
          <w:sz w:val="24"/>
          <w:szCs w:val="24"/>
        </w:rPr>
        <w:t>umieszczanie na wszystkich materiałach wykorzystywanych podczas realizacji badania logo P FIO oraz NIW zgodnie z obowiązującymi wytycznymi wizualizacji;</w:t>
      </w:r>
    </w:p>
    <w:p w14:paraId="73D58798" w14:textId="77777777" w:rsidR="00CE4C10" w:rsidRPr="00C32BCE" w:rsidRDefault="00CE4C10" w:rsidP="00E40098">
      <w:pPr>
        <w:pStyle w:val="Akapitzlist"/>
        <w:numPr>
          <w:ilvl w:val="0"/>
          <w:numId w:val="9"/>
        </w:numPr>
        <w:spacing w:line="360" w:lineRule="auto"/>
        <w:jc w:val="both"/>
        <w:rPr>
          <w:rFonts w:cstheme="minorHAnsi"/>
          <w:sz w:val="24"/>
          <w:szCs w:val="24"/>
        </w:rPr>
      </w:pPr>
      <w:r w:rsidRPr="00C32BCE">
        <w:rPr>
          <w:rFonts w:cstheme="minorHAnsi"/>
          <w:sz w:val="24"/>
          <w:szCs w:val="24"/>
        </w:rPr>
        <w:t>zaprezentowania wyników badania na jednym spotkaniu w terminie wyznaczonym przez Zamawiającego.</w:t>
      </w:r>
      <w:r w:rsidR="00B75B45" w:rsidRPr="00C32BCE">
        <w:rPr>
          <w:rFonts w:cstheme="minorHAnsi"/>
          <w:sz w:val="24"/>
          <w:szCs w:val="24"/>
        </w:rPr>
        <w:t xml:space="preserve"> </w:t>
      </w:r>
    </w:p>
    <w:p w14:paraId="61BFD651" w14:textId="77777777" w:rsidR="00363A9F" w:rsidRPr="00C32BCE" w:rsidRDefault="00363A9F" w:rsidP="00AB7475">
      <w:pPr>
        <w:spacing w:after="0" w:line="240" w:lineRule="auto"/>
        <w:jc w:val="both"/>
        <w:rPr>
          <w:rFonts w:cstheme="minorHAnsi"/>
          <w:sz w:val="24"/>
          <w:szCs w:val="24"/>
        </w:rPr>
      </w:pPr>
    </w:p>
    <w:p w14:paraId="178DC442" w14:textId="77777777" w:rsidR="00550159" w:rsidRPr="00FF3222" w:rsidRDefault="0094590A"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FF3222">
        <w:rPr>
          <w:rFonts w:cstheme="minorHAnsi"/>
          <w:b/>
          <w:sz w:val="24"/>
          <w:szCs w:val="24"/>
        </w:rPr>
        <w:t>Warunki realizacji zamówienia</w:t>
      </w:r>
    </w:p>
    <w:p w14:paraId="34AEE1DB" w14:textId="77777777" w:rsidR="0094590A" w:rsidRPr="00C32BCE" w:rsidRDefault="0094590A" w:rsidP="009529E6">
      <w:pPr>
        <w:spacing w:line="360" w:lineRule="auto"/>
        <w:jc w:val="both"/>
        <w:rPr>
          <w:rFonts w:cstheme="minorHAnsi"/>
          <w:sz w:val="24"/>
          <w:szCs w:val="24"/>
        </w:rPr>
      </w:pPr>
      <w:r w:rsidRPr="00C32BCE">
        <w:rPr>
          <w:rFonts w:cstheme="minorHAnsi"/>
          <w:sz w:val="24"/>
          <w:szCs w:val="24"/>
        </w:rPr>
        <w:t>1.</w:t>
      </w:r>
      <w:r w:rsidRPr="00C32BCE">
        <w:rPr>
          <w:rFonts w:cstheme="minorHAnsi"/>
          <w:sz w:val="24"/>
          <w:szCs w:val="24"/>
        </w:rPr>
        <w:tab/>
        <w:t>Wymagany termin realizacji zadania</w:t>
      </w:r>
    </w:p>
    <w:p w14:paraId="341B6C25" w14:textId="5817BD01" w:rsidR="00575002" w:rsidRPr="00C32BCE" w:rsidRDefault="00550159" w:rsidP="009529E6">
      <w:pPr>
        <w:spacing w:line="360" w:lineRule="auto"/>
        <w:jc w:val="both"/>
        <w:rPr>
          <w:rFonts w:cstheme="minorHAnsi"/>
          <w:sz w:val="24"/>
          <w:szCs w:val="24"/>
        </w:rPr>
      </w:pPr>
      <w:r w:rsidRPr="00C32BCE">
        <w:rPr>
          <w:rFonts w:cstheme="minorHAnsi"/>
          <w:sz w:val="24"/>
          <w:szCs w:val="24"/>
        </w:rPr>
        <w:t>Narodowy Instytut Wolności</w:t>
      </w:r>
      <w:r w:rsidR="00370858" w:rsidRPr="00C32BCE">
        <w:rPr>
          <w:rFonts w:cstheme="minorHAnsi"/>
          <w:sz w:val="24"/>
          <w:szCs w:val="24"/>
        </w:rPr>
        <w:t xml:space="preserve"> </w:t>
      </w:r>
      <w:r w:rsidR="00CC2DE4" w:rsidRPr="00C32BCE">
        <w:rPr>
          <w:rFonts w:cstheme="minorHAnsi"/>
          <w:sz w:val="24"/>
          <w:szCs w:val="24"/>
        </w:rPr>
        <w:t>–</w:t>
      </w:r>
      <w:r w:rsidR="00370858" w:rsidRPr="00C32BCE">
        <w:rPr>
          <w:rFonts w:cstheme="minorHAnsi"/>
          <w:sz w:val="24"/>
          <w:szCs w:val="24"/>
        </w:rPr>
        <w:t xml:space="preserve"> </w:t>
      </w:r>
      <w:r w:rsidRPr="00C32BCE">
        <w:rPr>
          <w:rFonts w:cstheme="minorHAnsi"/>
          <w:sz w:val="24"/>
          <w:szCs w:val="24"/>
        </w:rPr>
        <w:t xml:space="preserve">Centrum Rozwoju Społeczeństwa Obywatelskiego zobowiązuje </w:t>
      </w:r>
      <w:r w:rsidR="00285A4F">
        <w:rPr>
          <w:rFonts w:cstheme="minorHAnsi"/>
          <w:sz w:val="24"/>
          <w:szCs w:val="24"/>
        </w:rPr>
        <w:t>Wykonawcę</w:t>
      </w:r>
      <w:r w:rsidRPr="00C32BCE">
        <w:rPr>
          <w:rFonts w:cstheme="minorHAnsi"/>
          <w:sz w:val="24"/>
          <w:szCs w:val="24"/>
        </w:rPr>
        <w:t xml:space="preserve"> do </w:t>
      </w:r>
      <w:r w:rsidR="00370858" w:rsidRPr="00C32BCE">
        <w:rPr>
          <w:rFonts w:cstheme="minorHAnsi"/>
          <w:sz w:val="24"/>
          <w:szCs w:val="24"/>
        </w:rPr>
        <w:t>przeprowadzeni</w:t>
      </w:r>
      <w:r w:rsidR="00363A9F" w:rsidRPr="00C32BCE">
        <w:rPr>
          <w:rFonts w:cstheme="minorHAnsi"/>
          <w:sz w:val="24"/>
          <w:szCs w:val="24"/>
        </w:rPr>
        <w:t xml:space="preserve">a </w:t>
      </w:r>
      <w:r w:rsidR="0017507E">
        <w:rPr>
          <w:rFonts w:cstheme="minorHAnsi"/>
          <w:sz w:val="24"/>
          <w:szCs w:val="24"/>
        </w:rPr>
        <w:t xml:space="preserve">konsultacji, </w:t>
      </w:r>
      <w:r w:rsidR="00363A9F" w:rsidRPr="00C32BCE">
        <w:rPr>
          <w:rFonts w:cstheme="minorHAnsi"/>
          <w:sz w:val="24"/>
          <w:szCs w:val="24"/>
        </w:rPr>
        <w:t>badań i analiz</w:t>
      </w:r>
      <w:r w:rsidR="00370858" w:rsidRPr="00C32BCE">
        <w:rPr>
          <w:rFonts w:cstheme="minorHAnsi"/>
          <w:sz w:val="24"/>
          <w:szCs w:val="24"/>
        </w:rPr>
        <w:t xml:space="preserve"> oraz</w:t>
      </w:r>
      <w:r w:rsidR="00363A9F" w:rsidRPr="00C32BCE">
        <w:rPr>
          <w:rFonts w:cstheme="minorHAnsi"/>
          <w:sz w:val="24"/>
          <w:szCs w:val="24"/>
        </w:rPr>
        <w:t xml:space="preserve"> przygotowania produktów </w:t>
      </w:r>
      <w:r w:rsidR="00363A9F" w:rsidRPr="004B66DC">
        <w:rPr>
          <w:rFonts w:cstheme="minorHAnsi"/>
          <w:sz w:val="24"/>
          <w:szCs w:val="24"/>
        </w:rPr>
        <w:t>badania</w:t>
      </w:r>
      <w:r w:rsidR="00370858" w:rsidRPr="004B66DC">
        <w:rPr>
          <w:rFonts w:cstheme="minorHAnsi"/>
          <w:sz w:val="24"/>
          <w:szCs w:val="24"/>
        </w:rPr>
        <w:t xml:space="preserve"> </w:t>
      </w:r>
      <w:r w:rsidR="00D406A7" w:rsidRPr="004B66DC">
        <w:rPr>
          <w:rFonts w:cstheme="minorHAnsi"/>
          <w:sz w:val="24"/>
          <w:szCs w:val="24"/>
        </w:rPr>
        <w:t xml:space="preserve">w terminie do 68 dni </w:t>
      </w:r>
      <w:r w:rsidR="00906906" w:rsidRPr="004B66DC">
        <w:rPr>
          <w:rFonts w:cstheme="minorHAnsi"/>
          <w:sz w:val="24"/>
          <w:szCs w:val="24"/>
        </w:rPr>
        <w:t xml:space="preserve">liczonych </w:t>
      </w:r>
      <w:r w:rsidR="00D406A7" w:rsidRPr="004B66DC">
        <w:rPr>
          <w:rFonts w:cstheme="minorHAnsi"/>
          <w:sz w:val="24"/>
          <w:szCs w:val="24"/>
        </w:rPr>
        <w:t xml:space="preserve">od dnia podpisania umowy lub </w:t>
      </w:r>
      <w:r w:rsidR="00906906" w:rsidRPr="004B66DC">
        <w:rPr>
          <w:rFonts w:cstheme="minorHAnsi"/>
          <w:sz w:val="24"/>
          <w:szCs w:val="24"/>
        </w:rPr>
        <w:t xml:space="preserve">od dnia </w:t>
      </w:r>
      <w:r w:rsidR="00D406A7" w:rsidRPr="004B66DC">
        <w:rPr>
          <w:rFonts w:cstheme="minorHAnsi"/>
          <w:sz w:val="24"/>
          <w:szCs w:val="24"/>
        </w:rPr>
        <w:t xml:space="preserve">przekazania Wykonawcy projektu Programu FIO 2021+ </w:t>
      </w:r>
      <w:r w:rsidR="00906906" w:rsidRPr="004B66DC">
        <w:rPr>
          <w:rFonts w:cstheme="minorHAnsi"/>
          <w:sz w:val="24"/>
          <w:szCs w:val="24"/>
        </w:rPr>
        <w:t xml:space="preserve">w przypadku </w:t>
      </w:r>
      <w:r w:rsidR="00D406A7" w:rsidRPr="004B66DC">
        <w:rPr>
          <w:rFonts w:cstheme="minorHAnsi"/>
          <w:sz w:val="24"/>
          <w:szCs w:val="24"/>
        </w:rPr>
        <w:t xml:space="preserve">jeżeli projekt Programu nie zostanie przekazany </w:t>
      </w:r>
      <w:r w:rsidR="00906906" w:rsidRPr="004B66DC">
        <w:rPr>
          <w:rFonts w:cstheme="minorHAnsi"/>
          <w:sz w:val="24"/>
          <w:szCs w:val="24"/>
        </w:rPr>
        <w:t xml:space="preserve">Wykonawcy łącznie z podpisaniem </w:t>
      </w:r>
      <w:r w:rsidR="00D406A7" w:rsidRPr="004B66DC">
        <w:rPr>
          <w:rFonts w:cstheme="minorHAnsi"/>
          <w:sz w:val="24"/>
          <w:szCs w:val="24"/>
        </w:rPr>
        <w:t xml:space="preserve"> umowy</w:t>
      </w:r>
      <w:r w:rsidR="00906906" w:rsidRPr="004B66DC">
        <w:rPr>
          <w:rFonts w:cstheme="minorHAnsi"/>
          <w:sz w:val="24"/>
          <w:szCs w:val="24"/>
        </w:rPr>
        <w:t>.</w:t>
      </w:r>
      <w:r w:rsidR="00006185" w:rsidRPr="00C32BCE" w:rsidDel="00006185">
        <w:rPr>
          <w:rFonts w:cstheme="minorHAnsi"/>
          <w:sz w:val="24"/>
          <w:szCs w:val="24"/>
        </w:rPr>
        <w:t xml:space="preserve"> </w:t>
      </w:r>
    </w:p>
    <w:p w14:paraId="1B109C43" w14:textId="77777777" w:rsidR="00363A9F" w:rsidRPr="00C32BCE" w:rsidRDefault="00363A9F" w:rsidP="00363A9F">
      <w:pPr>
        <w:spacing w:line="360" w:lineRule="auto"/>
        <w:jc w:val="both"/>
        <w:rPr>
          <w:rFonts w:cstheme="minorHAnsi"/>
          <w:sz w:val="24"/>
          <w:szCs w:val="24"/>
        </w:rPr>
      </w:pPr>
      <w:r w:rsidRPr="00C32BCE">
        <w:rPr>
          <w:rFonts w:cstheme="minorHAnsi"/>
          <w:sz w:val="24"/>
          <w:szCs w:val="24"/>
        </w:rPr>
        <w:t>Realizacja zamówienia przebiegać będzie z dochowaniem przedstawionych niżej terminów pośrednich.</w:t>
      </w:r>
    </w:p>
    <w:tbl>
      <w:tblPr>
        <w:tblStyle w:val="Tabela-Siatka1"/>
        <w:tblW w:w="0" w:type="auto"/>
        <w:jc w:val="center"/>
        <w:tblBorders>
          <w:insideH w:val="single" w:sz="2" w:space="0" w:color="auto"/>
          <w:insideV w:val="single" w:sz="2" w:space="0" w:color="auto"/>
        </w:tblBorders>
        <w:tblLook w:val="04A0" w:firstRow="1" w:lastRow="0" w:firstColumn="1" w:lastColumn="0" w:noHBand="0" w:noVBand="1"/>
      </w:tblPr>
      <w:tblGrid>
        <w:gridCol w:w="5111"/>
        <w:gridCol w:w="1807"/>
        <w:gridCol w:w="2144"/>
      </w:tblGrid>
      <w:tr w:rsidR="0017507E" w:rsidRPr="00C32BCE" w14:paraId="3AB394C2" w14:textId="77777777" w:rsidTr="003D6C4E">
        <w:trPr>
          <w:jc w:val="center"/>
        </w:trPr>
        <w:tc>
          <w:tcPr>
            <w:tcW w:w="0" w:type="auto"/>
          </w:tcPr>
          <w:p w14:paraId="6747817E" w14:textId="77777777" w:rsidR="00363A9F" w:rsidRPr="00C32BCE" w:rsidRDefault="00363A9F" w:rsidP="004934F2">
            <w:pPr>
              <w:spacing w:after="160" w:line="259" w:lineRule="auto"/>
              <w:jc w:val="center"/>
              <w:rPr>
                <w:b/>
                <w:sz w:val="24"/>
                <w:szCs w:val="24"/>
              </w:rPr>
            </w:pPr>
            <w:r w:rsidRPr="00C32BCE">
              <w:rPr>
                <w:b/>
                <w:sz w:val="24"/>
                <w:szCs w:val="24"/>
              </w:rPr>
              <w:t>Etapy realizacji</w:t>
            </w:r>
          </w:p>
        </w:tc>
        <w:tc>
          <w:tcPr>
            <w:tcW w:w="0" w:type="auto"/>
            <w:vAlign w:val="center"/>
          </w:tcPr>
          <w:p w14:paraId="3D3F9FBB" w14:textId="77777777" w:rsidR="00363A9F" w:rsidRPr="00C32BCE" w:rsidRDefault="00363A9F" w:rsidP="004934F2">
            <w:pPr>
              <w:spacing w:after="160" w:line="259" w:lineRule="auto"/>
              <w:jc w:val="center"/>
              <w:rPr>
                <w:b/>
                <w:sz w:val="24"/>
                <w:szCs w:val="24"/>
              </w:rPr>
            </w:pPr>
            <w:r w:rsidRPr="00C32BCE">
              <w:rPr>
                <w:b/>
                <w:sz w:val="24"/>
                <w:szCs w:val="24"/>
              </w:rPr>
              <w:t>Zadanie Wykonawcy</w:t>
            </w:r>
          </w:p>
        </w:tc>
        <w:tc>
          <w:tcPr>
            <w:tcW w:w="0" w:type="auto"/>
            <w:vAlign w:val="center"/>
          </w:tcPr>
          <w:p w14:paraId="4CDFA46C" w14:textId="77777777" w:rsidR="00363A9F" w:rsidRPr="00C32BCE" w:rsidRDefault="00363A9F" w:rsidP="004934F2">
            <w:pPr>
              <w:spacing w:after="160" w:line="259" w:lineRule="auto"/>
              <w:jc w:val="center"/>
              <w:rPr>
                <w:b/>
                <w:sz w:val="24"/>
                <w:szCs w:val="24"/>
              </w:rPr>
            </w:pPr>
            <w:r w:rsidRPr="00C32BCE">
              <w:rPr>
                <w:b/>
                <w:sz w:val="24"/>
                <w:szCs w:val="24"/>
              </w:rPr>
              <w:t>Zadanie Zamawiającego</w:t>
            </w:r>
          </w:p>
        </w:tc>
      </w:tr>
      <w:tr w:rsidR="0017507E" w:rsidRPr="00C32BCE" w14:paraId="3AF85E77" w14:textId="77777777" w:rsidTr="003D6C4E">
        <w:trPr>
          <w:jc w:val="center"/>
        </w:trPr>
        <w:tc>
          <w:tcPr>
            <w:tcW w:w="0" w:type="auto"/>
          </w:tcPr>
          <w:p w14:paraId="165EA1EF" w14:textId="77777777" w:rsidR="00363A9F" w:rsidRPr="00C32BCE" w:rsidRDefault="00363A9F" w:rsidP="004934F2">
            <w:pPr>
              <w:spacing w:after="160" w:line="259" w:lineRule="auto"/>
              <w:jc w:val="center"/>
              <w:rPr>
                <w:b/>
                <w:sz w:val="24"/>
                <w:szCs w:val="24"/>
              </w:rPr>
            </w:pPr>
          </w:p>
        </w:tc>
        <w:tc>
          <w:tcPr>
            <w:tcW w:w="0" w:type="auto"/>
            <w:gridSpan w:val="2"/>
            <w:vAlign w:val="center"/>
          </w:tcPr>
          <w:p w14:paraId="4776FDEE" w14:textId="77777777" w:rsidR="00363A9F" w:rsidRPr="00C32BCE" w:rsidRDefault="00363A9F" w:rsidP="004934F2">
            <w:pPr>
              <w:spacing w:after="160" w:line="259" w:lineRule="auto"/>
              <w:jc w:val="center"/>
              <w:rPr>
                <w:b/>
                <w:sz w:val="24"/>
                <w:szCs w:val="24"/>
              </w:rPr>
            </w:pPr>
            <w:r w:rsidRPr="00C32BCE">
              <w:rPr>
                <w:b/>
                <w:sz w:val="24"/>
                <w:szCs w:val="24"/>
              </w:rPr>
              <w:t>Liczba dni kalendarzowych na wykonane zadania</w:t>
            </w:r>
          </w:p>
        </w:tc>
      </w:tr>
      <w:tr w:rsidR="0017507E" w:rsidRPr="00C32BCE" w14:paraId="37DC7DF5" w14:textId="77777777" w:rsidTr="003D6C4E">
        <w:trPr>
          <w:jc w:val="center"/>
        </w:trPr>
        <w:tc>
          <w:tcPr>
            <w:tcW w:w="0" w:type="auto"/>
            <w:vAlign w:val="center"/>
          </w:tcPr>
          <w:p w14:paraId="654CCE40" w14:textId="77777777" w:rsidR="00363A9F" w:rsidRPr="00C32BCE" w:rsidRDefault="00363A9F" w:rsidP="004934F2">
            <w:pPr>
              <w:spacing w:after="160" w:line="259" w:lineRule="auto"/>
              <w:rPr>
                <w:sz w:val="24"/>
                <w:szCs w:val="24"/>
              </w:rPr>
            </w:pPr>
            <w:r w:rsidRPr="00C32BCE">
              <w:rPr>
                <w:sz w:val="24"/>
                <w:szCs w:val="24"/>
              </w:rPr>
              <w:t>Podpisanie umowy</w:t>
            </w:r>
          </w:p>
        </w:tc>
        <w:tc>
          <w:tcPr>
            <w:tcW w:w="0" w:type="auto"/>
            <w:gridSpan w:val="2"/>
            <w:vAlign w:val="center"/>
          </w:tcPr>
          <w:p w14:paraId="4E9150FB" w14:textId="77777777" w:rsidR="00363A9F" w:rsidRPr="00C32BCE" w:rsidRDefault="00363A9F" w:rsidP="004934F2">
            <w:pPr>
              <w:spacing w:after="160" w:line="259" w:lineRule="auto"/>
              <w:jc w:val="center"/>
              <w:rPr>
                <w:sz w:val="24"/>
                <w:szCs w:val="24"/>
              </w:rPr>
            </w:pPr>
            <w:r w:rsidRPr="00C32BCE">
              <w:rPr>
                <w:sz w:val="24"/>
                <w:szCs w:val="24"/>
              </w:rPr>
              <w:t>0</w:t>
            </w:r>
          </w:p>
        </w:tc>
      </w:tr>
      <w:tr w:rsidR="0017507E" w:rsidRPr="00C32BCE" w14:paraId="476C28F3" w14:textId="77777777" w:rsidTr="003D6C4E">
        <w:trPr>
          <w:jc w:val="center"/>
        </w:trPr>
        <w:tc>
          <w:tcPr>
            <w:tcW w:w="0" w:type="auto"/>
            <w:vAlign w:val="center"/>
          </w:tcPr>
          <w:p w14:paraId="20D8F281" w14:textId="77777777" w:rsidR="00363A9F" w:rsidRPr="00C32BCE" w:rsidRDefault="00363A9F" w:rsidP="004934F2">
            <w:pPr>
              <w:spacing w:after="160" w:line="259" w:lineRule="auto"/>
              <w:rPr>
                <w:sz w:val="24"/>
                <w:szCs w:val="24"/>
              </w:rPr>
            </w:pPr>
            <w:r w:rsidRPr="00C32BCE">
              <w:rPr>
                <w:sz w:val="24"/>
                <w:szCs w:val="24"/>
              </w:rPr>
              <w:lastRenderedPageBreak/>
              <w:t>Przygotowanie i przedstawienie RM</w:t>
            </w:r>
          </w:p>
        </w:tc>
        <w:tc>
          <w:tcPr>
            <w:tcW w:w="0" w:type="auto"/>
            <w:vAlign w:val="center"/>
          </w:tcPr>
          <w:p w14:paraId="3DDBF1D1" w14:textId="77777777" w:rsidR="00363A9F" w:rsidRPr="00C32BCE" w:rsidRDefault="00363A9F" w:rsidP="004934F2">
            <w:pPr>
              <w:spacing w:after="160" w:line="259" w:lineRule="auto"/>
              <w:jc w:val="center"/>
              <w:rPr>
                <w:sz w:val="24"/>
                <w:szCs w:val="24"/>
              </w:rPr>
            </w:pPr>
            <w:r w:rsidRPr="00C32BCE">
              <w:rPr>
                <w:sz w:val="24"/>
                <w:szCs w:val="24"/>
              </w:rPr>
              <w:t>8</w:t>
            </w:r>
          </w:p>
        </w:tc>
        <w:tc>
          <w:tcPr>
            <w:tcW w:w="0" w:type="auto"/>
            <w:vAlign w:val="center"/>
          </w:tcPr>
          <w:p w14:paraId="39D8A62F" w14:textId="77777777" w:rsidR="00363A9F" w:rsidRPr="00C32BCE" w:rsidRDefault="00363A9F" w:rsidP="004934F2">
            <w:pPr>
              <w:spacing w:after="160" w:line="259" w:lineRule="auto"/>
              <w:jc w:val="center"/>
              <w:rPr>
                <w:sz w:val="24"/>
                <w:szCs w:val="24"/>
              </w:rPr>
            </w:pPr>
          </w:p>
        </w:tc>
      </w:tr>
      <w:tr w:rsidR="0017507E" w:rsidRPr="00C32BCE" w14:paraId="48D621A9" w14:textId="77777777" w:rsidTr="003D6C4E">
        <w:trPr>
          <w:jc w:val="center"/>
        </w:trPr>
        <w:tc>
          <w:tcPr>
            <w:tcW w:w="0" w:type="auto"/>
            <w:vAlign w:val="center"/>
          </w:tcPr>
          <w:p w14:paraId="1B6BBDE2" w14:textId="77777777" w:rsidR="00363A9F" w:rsidRPr="00C32BCE" w:rsidRDefault="00363A9F" w:rsidP="004934F2">
            <w:pPr>
              <w:autoSpaceDE w:val="0"/>
              <w:autoSpaceDN w:val="0"/>
              <w:adjustRightInd w:val="0"/>
              <w:spacing w:after="160" w:line="259" w:lineRule="auto"/>
              <w:rPr>
                <w:rFonts w:cstheme="minorHAnsi"/>
                <w:sz w:val="24"/>
                <w:szCs w:val="24"/>
              </w:rPr>
            </w:pPr>
            <w:r w:rsidRPr="00C32BCE">
              <w:rPr>
                <w:rFonts w:cstheme="minorHAnsi"/>
                <w:sz w:val="24"/>
                <w:szCs w:val="24"/>
              </w:rPr>
              <w:t>Wniesienie uwag do RM lub zaakceptowanie RM</w:t>
            </w:r>
          </w:p>
        </w:tc>
        <w:tc>
          <w:tcPr>
            <w:tcW w:w="0" w:type="auto"/>
            <w:vAlign w:val="center"/>
          </w:tcPr>
          <w:p w14:paraId="0F604525" w14:textId="77777777" w:rsidR="00363A9F" w:rsidRPr="00C32BCE" w:rsidRDefault="00363A9F" w:rsidP="004934F2">
            <w:pPr>
              <w:spacing w:after="160" w:line="259" w:lineRule="auto"/>
              <w:jc w:val="center"/>
              <w:rPr>
                <w:sz w:val="24"/>
                <w:szCs w:val="24"/>
              </w:rPr>
            </w:pPr>
          </w:p>
        </w:tc>
        <w:tc>
          <w:tcPr>
            <w:tcW w:w="0" w:type="auto"/>
            <w:vAlign w:val="center"/>
          </w:tcPr>
          <w:p w14:paraId="7B495F33" w14:textId="77777777" w:rsidR="00363A9F" w:rsidRPr="00C32BCE" w:rsidRDefault="00363A9F" w:rsidP="004934F2">
            <w:pPr>
              <w:spacing w:after="160" w:line="259" w:lineRule="auto"/>
              <w:jc w:val="center"/>
              <w:rPr>
                <w:sz w:val="24"/>
                <w:szCs w:val="24"/>
              </w:rPr>
            </w:pPr>
            <w:r w:rsidRPr="00C32BCE">
              <w:rPr>
                <w:sz w:val="24"/>
                <w:szCs w:val="24"/>
              </w:rPr>
              <w:t>3</w:t>
            </w:r>
          </w:p>
        </w:tc>
      </w:tr>
      <w:tr w:rsidR="0017507E" w:rsidRPr="00C32BCE" w14:paraId="0BBB76E3" w14:textId="77777777" w:rsidTr="003D6C4E">
        <w:trPr>
          <w:jc w:val="center"/>
        </w:trPr>
        <w:tc>
          <w:tcPr>
            <w:tcW w:w="0" w:type="auto"/>
            <w:vAlign w:val="center"/>
          </w:tcPr>
          <w:p w14:paraId="59D62D3B" w14:textId="77777777" w:rsidR="00363A9F" w:rsidRPr="00C32BCE" w:rsidRDefault="00363A9F" w:rsidP="004934F2">
            <w:pPr>
              <w:autoSpaceDE w:val="0"/>
              <w:autoSpaceDN w:val="0"/>
              <w:adjustRightInd w:val="0"/>
              <w:spacing w:after="160" w:line="259" w:lineRule="auto"/>
              <w:rPr>
                <w:rFonts w:cstheme="minorHAnsi"/>
                <w:sz w:val="24"/>
                <w:szCs w:val="24"/>
              </w:rPr>
            </w:pPr>
            <w:r w:rsidRPr="00C32BCE">
              <w:rPr>
                <w:rFonts w:cstheme="minorHAnsi"/>
                <w:sz w:val="24"/>
                <w:szCs w:val="24"/>
              </w:rPr>
              <w:t>Wniesienie ewentualnych poprawek do RM</w:t>
            </w:r>
          </w:p>
        </w:tc>
        <w:tc>
          <w:tcPr>
            <w:tcW w:w="0" w:type="auto"/>
            <w:vAlign w:val="center"/>
          </w:tcPr>
          <w:p w14:paraId="08920C4D" w14:textId="77777777" w:rsidR="00363A9F" w:rsidRPr="00C32BCE" w:rsidRDefault="00363A9F" w:rsidP="004934F2">
            <w:pPr>
              <w:spacing w:after="160" w:line="259" w:lineRule="auto"/>
              <w:jc w:val="center"/>
              <w:rPr>
                <w:sz w:val="24"/>
                <w:szCs w:val="24"/>
              </w:rPr>
            </w:pPr>
            <w:r w:rsidRPr="00C32BCE">
              <w:rPr>
                <w:sz w:val="24"/>
                <w:szCs w:val="24"/>
              </w:rPr>
              <w:t>3</w:t>
            </w:r>
          </w:p>
        </w:tc>
        <w:tc>
          <w:tcPr>
            <w:tcW w:w="0" w:type="auto"/>
            <w:vAlign w:val="center"/>
          </w:tcPr>
          <w:p w14:paraId="65EE8D9C" w14:textId="77777777" w:rsidR="00363A9F" w:rsidRPr="00C32BCE" w:rsidRDefault="00363A9F" w:rsidP="004934F2">
            <w:pPr>
              <w:spacing w:after="160" w:line="259" w:lineRule="auto"/>
              <w:jc w:val="center"/>
              <w:rPr>
                <w:sz w:val="24"/>
                <w:szCs w:val="24"/>
              </w:rPr>
            </w:pPr>
          </w:p>
        </w:tc>
      </w:tr>
      <w:tr w:rsidR="0017507E" w:rsidRPr="00C32BCE" w14:paraId="43FD2D40" w14:textId="77777777" w:rsidTr="003D6C4E">
        <w:trPr>
          <w:jc w:val="center"/>
        </w:trPr>
        <w:tc>
          <w:tcPr>
            <w:tcW w:w="0" w:type="auto"/>
            <w:vAlign w:val="center"/>
          </w:tcPr>
          <w:p w14:paraId="31CC9471" w14:textId="77777777" w:rsidR="00363A9F" w:rsidRPr="00C32BCE" w:rsidRDefault="00363A9F" w:rsidP="0017507E">
            <w:pPr>
              <w:autoSpaceDE w:val="0"/>
              <w:autoSpaceDN w:val="0"/>
              <w:adjustRightInd w:val="0"/>
              <w:spacing w:after="160" w:line="259" w:lineRule="auto"/>
              <w:rPr>
                <w:rFonts w:cstheme="minorHAnsi"/>
                <w:sz w:val="24"/>
                <w:szCs w:val="24"/>
              </w:rPr>
            </w:pPr>
            <w:r w:rsidRPr="00C32BCE">
              <w:rPr>
                <w:rFonts w:cstheme="minorHAnsi"/>
                <w:sz w:val="24"/>
                <w:szCs w:val="24"/>
              </w:rPr>
              <w:t xml:space="preserve">Przeprowadzenie </w:t>
            </w:r>
            <w:r w:rsidR="0017507E">
              <w:rPr>
                <w:rFonts w:cstheme="minorHAnsi"/>
                <w:sz w:val="24"/>
                <w:szCs w:val="24"/>
              </w:rPr>
              <w:t>konsultacji,</w:t>
            </w:r>
            <w:r w:rsidRPr="00C32BCE">
              <w:rPr>
                <w:rFonts w:cstheme="minorHAnsi"/>
                <w:sz w:val="24"/>
                <w:szCs w:val="24"/>
              </w:rPr>
              <w:t xml:space="preserve"> </w:t>
            </w:r>
            <w:r w:rsidR="0017507E">
              <w:rPr>
                <w:rFonts w:cstheme="minorHAnsi"/>
                <w:sz w:val="24"/>
                <w:szCs w:val="24"/>
              </w:rPr>
              <w:t>badań i analiz</w:t>
            </w:r>
            <w:r w:rsidRPr="00C32BCE">
              <w:rPr>
                <w:rFonts w:cstheme="minorHAnsi"/>
                <w:sz w:val="24"/>
                <w:szCs w:val="24"/>
              </w:rPr>
              <w:t>, przygotowywanie i przedstawianie wstępnej wersji RK</w:t>
            </w:r>
          </w:p>
        </w:tc>
        <w:tc>
          <w:tcPr>
            <w:tcW w:w="0" w:type="auto"/>
            <w:vAlign w:val="center"/>
          </w:tcPr>
          <w:p w14:paraId="106792D0" w14:textId="599B451F" w:rsidR="00363A9F" w:rsidRPr="004B66DC" w:rsidRDefault="009B5A71" w:rsidP="004934F2">
            <w:pPr>
              <w:spacing w:after="160" w:line="259" w:lineRule="auto"/>
              <w:jc w:val="center"/>
              <w:rPr>
                <w:sz w:val="24"/>
                <w:szCs w:val="24"/>
              </w:rPr>
            </w:pPr>
            <w:r w:rsidRPr="004B66DC">
              <w:rPr>
                <w:sz w:val="24"/>
                <w:szCs w:val="24"/>
              </w:rPr>
              <w:t>42</w:t>
            </w:r>
          </w:p>
        </w:tc>
        <w:tc>
          <w:tcPr>
            <w:tcW w:w="0" w:type="auto"/>
            <w:vAlign w:val="center"/>
          </w:tcPr>
          <w:p w14:paraId="7077EE48" w14:textId="77777777" w:rsidR="00363A9F" w:rsidRPr="004B66DC" w:rsidRDefault="00363A9F" w:rsidP="004934F2">
            <w:pPr>
              <w:spacing w:after="160" w:line="259" w:lineRule="auto"/>
              <w:jc w:val="center"/>
              <w:rPr>
                <w:sz w:val="24"/>
                <w:szCs w:val="24"/>
              </w:rPr>
            </w:pPr>
          </w:p>
        </w:tc>
      </w:tr>
      <w:tr w:rsidR="0017507E" w:rsidRPr="00C32BCE" w14:paraId="464456B7" w14:textId="77777777" w:rsidTr="003D6C4E">
        <w:trPr>
          <w:jc w:val="center"/>
        </w:trPr>
        <w:tc>
          <w:tcPr>
            <w:tcW w:w="0" w:type="auto"/>
            <w:vAlign w:val="center"/>
          </w:tcPr>
          <w:p w14:paraId="62BDDC12" w14:textId="77777777" w:rsidR="00363A9F" w:rsidRPr="00C32BCE" w:rsidRDefault="00363A9F" w:rsidP="004934F2">
            <w:pPr>
              <w:autoSpaceDE w:val="0"/>
              <w:autoSpaceDN w:val="0"/>
              <w:adjustRightInd w:val="0"/>
              <w:spacing w:after="160" w:line="259" w:lineRule="auto"/>
              <w:rPr>
                <w:rFonts w:cstheme="minorHAnsi"/>
                <w:sz w:val="24"/>
                <w:szCs w:val="24"/>
              </w:rPr>
            </w:pPr>
            <w:r w:rsidRPr="00C32BCE">
              <w:rPr>
                <w:rFonts w:cstheme="minorHAnsi"/>
                <w:sz w:val="24"/>
                <w:szCs w:val="24"/>
              </w:rPr>
              <w:t>Weryfikacja treści wstępnej wersji RK oraz przekazanie uwag Wykonawcy</w:t>
            </w:r>
          </w:p>
        </w:tc>
        <w:tc>
          <w:tcPr>
            <w:tcW w:w="0" w:type="auto"/>
            <w:vAlign w:val="center"/>
          </w:tcPr>
          <w:p w14:paraId="28B086FE" w14:textId="77777777" w:rsidR="00363A9F" w:rsidRPr="004B66DC" w:rsidRDefault="00363A9F" w:rsidP="004934F2">
            <w:pPr>
              <w:spacing w:after="160" w:line="259" w:lineRule="auto"/>
              <w:jc w:val="center"/>
              <w:rPr>
                <w:sz w:val="24"/>
                <w:szCs w:val="24"/>
              </w:rPr>
            </w:pPr>
          </w:p>
        </w:tc>
        <w:tc>
          <w:tcPr>
            <w:tcW w:w="0" w:type="auto"/>
            <w:vAlign w:val="center"/>
          </w:tcPr>
          <w:p w14:paraId="173779B2" w14:textId="77777777" w:rsidR="00363A9F" w:rsidRPr="004B66DC" w:rsidRDefault="00363A9F" w:rsidP="004934F2">
            <w:pPr>
              <w:spacing w:after="160" w:line="259" w:lineRule="auto"/>
              <w:jc w:val="center"/>
              <w:rPr>
                <w:sz w:val="24"/>
                <w:szCs w:val="24"/>
              </w:rPr>
            </w:pPr>
            <w:r w:rsidRPr="004B66DC">
              <w:rPr>
                <w:sz w:val="24"/>
                <w:szCs w:val="24"/>
              </w:rPr>
              <w:t>4</w:t>
            </w:r>
          </w:p>
        </w:tc>
      </w:tr>
      <w:tr w:rsidR="0017507E" w:rsidRPr="00C32BCE" w14:paraId="1E10F7D7" w14:textId="77777777" w:rsidTr="003D6C4E">
        <w:trPr>
          <w:jc w:val="center"/>
        </w:trPr>
        <w:tc>
          <w:tcPr>
            <w:tcW w:w="0" w:type="auto"/>
            <w:vAlign w:val="center"/>
          </w:tcPr>
          <w:p w14:paraId="46BF7509" w14:textId="77777777" w:rsidR="00363A9F" w:rsidRPr="00C32BCE" w:rsidRDefault="00363A9F" w:rsidP="009B5A71">
            <w:pPr>
              <w:autoSpaceDE w:val="0"/>
              <w:autoSpaceDN w:val="0"/>
              <w:adjustRightInd w:val="0"/>
              <w:spacing w:after="160" w:line="259" w:lineRule="auto"/>
              <w:rPr>
                <w:rFonts w:cstheme="minorHAnsi"/>
                <w:sz w:val="24"/>
                <w:szCs w:val="24"/>
              </w:rPr>
            </w:pPr>
            <w:r w:rsidRPr="00C32BCE">
              <w:rPr>
                <w:rFonts w:cstheme="minorHAnsi"/>
                <w:sz w:val="24"/>
                <w:szCs w:val="24"/>
              </w:rPr>
              <w:t xml:space="preserve">Dostarczenie finalnej wersji RK </w:t>
            </w:r>
            <w:r w:rsidR="004A768E" w:rsidRPr="00C32BCE">
              <w:rPr>
                <w:rFonts w:cstheme="minorHAnsi"/>
                <w:sz w:val="24"/>
                <w:szCs w:val="24"/>
              </w:rPr>
              <w:t>i prezentacji</w:t>
            </w:r>
          </w:p>
        </w:tc>
        <w:tc>
          <w:tcPr>
            <w:tcW w:w="0" w:type="auto"/>
            <w:vAlign w:val="center"/>
          </w:tcPr>
          <w:p w14:paraId="39F9A9D8" w14:textId="77777777" w:rsidR="00363A9F" w:rsidRPr="004B66DC" w:rsidRDefault="00363A9F" w:rsidP="004934F2">
            <w:pPr>
              <w:spacing w:after="160" w:line="259" w:lineRule="auto"/>
              <w:jc w:val="center"/>
              <w:rPr>
                <w:sz w:val="24"/>
                <w:szCs w:val="24"/>
              </w:rPr>
            </w:pPr>
            <w:r w:rsidRPr="004B66DC">
              <w:rPr>
                <w:sz w:val="24"/>
                <w:szCs w:val="24"/>
              </w:rPr>
              <w:t>7</w:t>
            </w:r>
          </w:p>
        </w:tc>
        <w:tc>
          <w:tcPr>
            <w:tcW w:w="0" w:type="auto"/>
            <w:vAlign w:val="center"/>
          </w:tcPr>
          <w:p w14:paraId="39F59990" w14:textId="77777777" w:rsidR="00363A9F" w:rsidRPr="004B66DC" w:rsidRDefault="00363A9F" w:rsidP="004934F2">
            <w:pPr>
              <w:spacing w:after="160" w:line="259" w:lineRule="auto"/>
              <w:jc w:val="center"/>
              <w:rPr>
                <w:sz w:val="24"/>
                <w:szCs w:val="24"/>
              </w:rPr>
            </w:pPr>
          </w:p>
        </w:tc>
      </w:tr>
      <w:tr w:rsidR="0017507E" w:rsidRPr="00C32BCE" w14:paraId="3BFD89D2" w14:textId="77777777" w:rsidTr="003D6C4E">
        <w:trPr>
          <w:jc w:val="center"/>
        </w:trPr>
        <w:tc>
          <w:tcPr>
            <w:tcW w:w="0" w:type="auto"/>
            <w:vAlign w:val="center"/>
          </w:tcPr>
          <w:p w14:paraId="0C00B45F" w14:textId="77777777" w:rsidR="00363A9F" w:rsidRPr="00C32BCE" w:rsidRDefault="00363A9F" w:rsidP="004934F2">
            <w:pPr>
              <w:autoSpaceDE w:val="0"/>
              <w:autoSpaceDN w:val="0"/>
              <w:adjustRightInd w:val="0"/>
              <w:spacing w:after="160" w:line="259" w:lineRule="auto"/>
              <w:rPr>
                <w:rFonts w:cstheme="minorHAnsi"/>
                <w:sz w:val="24"/>
                <w:szCs w:val="24"/>
              </w:rPr>
            </w:pPr>
            <w:r w:rsidRPr="00C32BCE">
              <w:rPr>
                <w:rFonts w:cstheme="minorHAnsi"/>
                <w:sz w:val="24"/>
                <w:szCs w:val="24"/>
              </w:rPr>
              <w:t>Podpisanie końcowego protokołu zdawczo</w:t>
            </w:r>
            <w:r w:rsidR="00D406A7">
              <w:rPr>
                <w:rFonts w:cstheme="minorHAnsi"/>
                <w:sz w:val="24"/>
                <w:szCs w:val="24"/>
              </w:rPr>
              <w:t>-</w:t>
            </w:r>
            <w:r w:rsidRPr="00C32BCE">
              <w:rPr>
                <w:rFonts w:cstheme="minorHAnsi"/>
                <w:sz w:val="24"/>
                <w:szCs w:val="24"/>
              </w:rPr>
              <w:t>odbiorczego przedmiotu zamówienia</w:t>
            </w:r>
          </w:p>
        </w:tc>
        <w:tc>
          <w:tcPr>
            <w:tcW w:w="0" w:type="auto"/>
            <w:vAlign w:val="center"/>
          </w:tcPr>
          <w:p w14:paraId="12145C02" w14:textId="77777777" w:rsidR="00363A9F" w:rsidRPr="004B66DC" w:rsidRDefault="00363A9F" w:rsidP="004934F2">
            <w:pPr>
              <w:spacing w:after="160" w:line="259" w:lineRule="auto"/>
              <w:jc w:val="center"/>
              <w:rPr>
                <w:sz w:val="24"/>
                <w:szCs w:val="24"/>
              </w:rPr>
            </w:pPr>
          </w:p>
        </w:tc>
        <w:tc>
          <w:tcPr>
            <w:tcW w:w="0" w:type="auto"/>
            <w:vAlign w:val="center"/>
          </w:tcPr>
          <w:p w14:paraId="321A74BF" w14:textId="77777777" w:rsidR="00363A9F" w:rsidRPr="004B66DC" w:rsidRDefault="00363A9F" w:rsidP="004934F2">
            <w:pPr>
              <w:spacing w:after="160" w:line="259" w:lineRule="auto"/>
              <w:jc w:val="center"/>
              <w:rPr>
                <w:sz w:val="24"/>
                <w:szCs w:val="24"/>
              </w:rPr>
            </w:pPr>
            <w:r w:rsidRPr="004B66DC">
              <w:rPr>
                <w:sz w:val="24"/>
                <w:szCs w:val="24"/>
              </w:rPr>
              <w:t>1</w:t>
            </w:r>
          </w:p>
        </w:tc>
      </w:tr>
      <w:tr w:rsidR="0017507E" w:rsidRPr="00C32BCE" w14:paraId="1D8F7938" w14:textId="77777777" w:rsidTr="003D6C4E">
        <w:trPr>
          <w:jc w:val="center"/>
        </w:trPr>
        <w:tc>
          <w:tcPr>
            <w:tcW w:w="0" w:type="auto"/>
            <w:vAlign w:val="center"/>
          </w:tcPr>
          <w:p w14:paraId="089D0D3E" w14:textId="77777777" w:rsidR="00363A9F" w:rsidRPr="00C32BCE" w:rsidRDefault="00363A9F" w:rsidP="004934F2">
            <w:pPr>
              <w:spacing w:after="160" w:line="259" w:lineRule="auto"/>
              <w:jc w:val="center"/>
              <w:rPr>
                <w:b/>
                <w:sz w:val="24"/>
                <w:szCs w:val="24"/>
              </w:rPr>
            </w:pPr>
            <w:r w:rsidRPr="00C32BCE">
              <w:rPr>
                <w:b/>
                <w:sz w:val="24"/>
                <w:szCs w:val="24"/>
              </w:rPr>
              <w:t>Łączny czas realizacji usługi</w:t>
            </w:r>
          </w:p>
        </w:tc>
        <w:tc>
          <w:tcPr>
            <w:tcW w:w="0" w:type="auto"/>
            <w:gridSpan w:val="2"/>
            <w:vAlign w:val="center"/>
          </w:tcPr>
          <w:p w14:paraId="0C11AFBC" w14:textId="4F507374" w:rsidR="00363A9F" w:rsidRPr="004B66DC" w:rsidRDefault="009B5A71" w:rsidP="004934F2">
            <w:pPr>
              <w:spacing w:after="160" w:line="259" w:lineRule="auto"/>
              <w:jc w:val="center"/>
              <w:rPr>
                <w:b/>
                <w:sz w:val="24"/>
                <w:szCs w:val="24"/>
              </w:rPr>
            </w:pPr>
            <w:r w:rsidRPr="004B66DC">
              <w:rPr>
                <w:b/>
                <w:sz w:val="24"/>
                <w:szCs w:val="24"/>
              </w:rPr>
              <w:t>68</w:t>
            </w:r>
            <w:r w:rsidR="00363A9F" w:rsidRPr="004B66DC">
              <w:rPr>
                <w:b/>
                <w:sz w:val="24"/>
                <w:szCs w:val="24"/>
              </w:rPr>
              <w:t xml:space="preserve"> dni</w:t>
            </w:r>
          </w:p>
        </w:tc>
      </w:tr>
    </w:tbl>
    <w:p w14:paraId="242A1C7B" w14:textId="77777777" w:rsidR="0094590A" w:rsidRPr="00C32BCE" w:rsidRDefault="0094590A" w:rsidP="00363A9F">
      <w:pPr>
        <w:spacing w:before="240" w:line="360" w:lineRule="auto"/>
        <w:jc w:val="both"/>
        <w:rPr>
          <w:rFonts w:cstheme="minorHAnsi"/>
          <w:sz w:val="24"/>
          <w:szCs w:val="24"/>
        </w:rPr>
      </w:pPr>
      <w:r w:rsidRPr="00C32BCE">
        <w:rPr>
          <w:rFonts w:cstheme="minorHAnsi"/>
          <w:sz w:val="24"/>
          <w:szCs w:val="24"/>
        </w:rPr>
        <w:t xml:space="preserve">2. Miejsce realizacji Zamówienia: </w:t>
      </w:r>
      <w:r w:rsidR="00BC1B56" w:rsidRPr="00C32BCE">
        <w:rPr>
          <w:rFonts w:cstheme="minorHAnsi"/>
          <w:sz w:val="24"/>
          <w:szCs w:val="24"/>
        </w:rPr>
        <w:t>Badanie swoim zakresem obejmie teren całej Polski.</w:t>
      </w:r>
    </w:p>
    <w:p w14:paraId="7E936AEE" w14:textId="77777777" w:rsidR="00BC1B56" w:rsidRPr="00C32BCE" w:rsidRDefault="00791B00" w:rsidP="00363A9F">
      <w:pPr>
        <w:spacing w:before="240" w:line="360" w:lineRule="auto"/>
        <w:jc w:val="both"/>
        <w:rPr>
          <w:rFonts w:cstheme="minorHAnsi"/>
          <w:sz w:val="24"/>
          <w:szCs w:val="24"/>
        </w:rPr>
      </w:pPr>
      <w:r w:rsidRPr="00C32BCE">
        <w:rPr>
          <w:rFonts w:cstheme="minorHAnsi"/>
          <w:sz w:val="24"/>
          <w:szCs w:val="24"/>
        </w:rPr>
        <w:t>3</w:t>
      </w:r>
      <w:r w:rsidR="00BC1B56" w:rsidRPr="00C32BCE">
        <w:rPr>
          <w:rFonts w:cstheme="minorHAnsi"/>
          <w:sz w:val="24"/>
          <w:szCs w:val="24"/>
        </w:rPr>
        <w:t xml:space="preserve">. Warunki płatności: </w:t>
      </w:r>
    </w:p>
    <w:p w14:paraId="787A1AE7" w14:textId="77777777" w:rsidR="00304AD7" w:rsidRPr="00C32BCE" w:rsidRDefault="00304AD7" w:rsidP="00363A9F">
      <w:pPr>
        <w:spacing w:before="240" w:line="360" w:lineRule="auto"/>
        <w:jc w:val="both"/>
        <w:rPr>
          <w:rFonts w:cstheme="minorHAnsi"/>
          <w:sz w:val="24"/>
          <w:szCs w:val="24"/>
        </w:rPr>
      </w:pPr>
      <w:r w:rsidRPr="00C32BCE">
        <w:rPr>
          <w:rFonts w:cstheme="minorHAnsi"/>
          <w:sz w:val="24"/>
          <w:szCs w:val="24"/>
        </w:rPr>
        <w:t>Płatność</w:t>
      </w:r>
      <w:r w:rsidR="00016631">
        <w:rPr>
          <w:rFonts w:cstheme="minorHAnsi"/>
          <w:sz w:val="24"/>
          <w:szCs w:val="24"/>
        </w:rPr>
        <w:t xml:space="preserve"> </w:t>
      </w:r>
      <w:r w:rsidRPr="00C32BCE">
        <w:rPr>
          <w:rFonts w:cstheme="minorHAnsi"/>
          <w:sz w:val="24"/>
          <w:szCs w:val="24"/>
        </w:rPr>
        <w:t>nastąpi</w:t>
      </w:r>
      <w:r w:rsidR="00016631">
        <w:rPr>
          <w:rFonts w:cstheme="minorHAnsi"/>
          <w:sz w:val="24"/>
          <w:szCs w:val="24"/>
        </w:rPr>
        <w:t xml:space="preserve"> </w:t>
      </w:r>
      <w:r w:rsidRPr="00C32BCE">
        <w:rPr>
          <w:rFonts w:cstheme="minorHAnsi"/>
          <w:sz w:val="24"/>
          <w:szCs w:val="24"/>
        </w:rPr>
        <w:t>przelewam</w:t>
      </w:r>
      <w:r w:rsidR="00016631">
        <w:rPr>
          <w:rFonts w:cstheme="minorHAnsi"/>
          <w:sz w:val="24"/>
          <w:szCs w:val="24"/>
        </w:rPr>
        <w:t xml:space="preserve"> </w:t>
      </w:r>
      <w:r w:rsidRPr="00C32BCE">
        <w:rPr>
          <w:rFonts w:cstheme="minorHAnsi"/>
          <w:sz w:val="24"/>
          <w:szCs w:val="24"/>
        </w:rPr>
        <w:t>na</w:t>
      </w:r>
      <w:r w:rsidR="00016631">
        <w:rPr>
          <w:rFonts w:cstheme="minorHAnsi"/>
          <w:sz w:val="24"/>
          <w:szCs w:val="24"/>
        </w:rPr>
        <w:t xml:space="preserve"> </w:t>
      </w:r>
      <w:r w:rsidRPr="00C32BCE">
        <w:rPr>
          <w:rFonts w:cstheme="minorHAnsi"/>
          <w:sz w:val="24"/>
          <w:szCs w:val="24"/>
        </w:rPr>
        <w:t>rachunek</w:t>
      </w:r>
      <w:r w:rsidR="00016631">
        <w:rPr>
          <w:rFonts w:cstheme="minorHAnsi"/>
          <w:sz w:val="24"/>
          <w:szCs w:val="24"/>
        </w:rPr>
        <w:t xml:space="preserve"> </w:t>
      </w:r>
      <w:r w:rsidRPr="00C32BCE">
        <w:rPr>
          <w:rFonts w:cstheme="minorHAnsi"/>
          <w:sz w:val="24"/>
          <w:szCs w:val="24"/>
        </w:rPr>
        <w:t>bankowy</w:t>
      </w:r>
      <w:r w:rsidR="00016631">
        <w:rPr>
          <w:rFonts w:cstheme="minorHAnsi"/>
          <w:sz w:val="24"/>
          <w:szCs w:val="24"/>
        </w:rPr>
        <w:t xml:space="preserve"> </w:t>
      </w:r>
      <w:r w:rsidRPr="00C32BCE">
        <w:rPr>
          <w:rFonts w:cstheme="minorHAnsi"/>
          <w:sz w:val="24"/>
          <w:szCs w:val="24"/>
        </w:rPr>
        <w:t>wskazany</w:t>
      </w:r>
      <w:r w:rsidR="00016631">
        <w:rPr>
          <w:rFonts w:cstheme="minorHAnsi"/>
          <w:sz w:val="24"/>
          <w:szCs w:val="24"/>
        </w:rPr>
        <w:t xml:space="preserve"> </w:t>
      </w:r>
      <w:r w:rsidRPr="00C32BCE">
        <w:rPr>
          <w:rFonts w:cstheme="minorHAnsi"/>
          <w:sz w:val="24"/>
          <w:szCs w:val="24"/>
        </w:rPr>
        <w:t>przez</w:t>
      </w:r>
      <w:r w:rsidR="00016631">
        <w:rPr>
          <w:rFonts w:cstheme="minorHAnsi"/>
          <w:sz w:val="24"/>
          <w:szCs w:val="24"/>
        </w:rPr>
        <w:t xml:space="preserve"> </w:t>
      </w:r>
      <w:r w:rsidR="0042725D">
        <w:rPr>
          <w:rFonts w:cstheme="minorHAnsi"/>
          <w:sz w:val="24"/>
          <w:szCs w:val="24"/>
        </w:rPr>
        <w:t>W</w:t>
      </w:r>
      <w:r w:rsidRPr="00C32BCE">
        <w:rPr>
          <w:rFonts w:cstheme="minorHAnsi"/>
          <w:sz w:val="24"/>
          <w:szCs w:val="24"/>
        </w:rPr>
        <w:t>ykonawcę</w:t>
      </w:r>
      <w:r w:rsidR="00016631">
        <w:rPr>
          <w:rFonts w:cstheme="minorHAnsi"/>
          <w:sz w:val="24"/>
          <w:szCs w:val="24"/>
        </w:rPr>
        <w:t xml:space="preserve"> </w:t>
      </w:r>
      <w:r w:rsidRPr="00C32BCE">
        <w:rPr>
          <w:rFonts w:cstheme="minorHAnsi"/>
          <w:sz w:val="24"/>
          <w:szCs w:val="24"/>
        </w:rPr>
        <w:t>w fakturze, w</w:t>
      </w:r>
      <w:r w:rsidR="008B499B">
        <w:rPr>
          <w:rFonts w:cstheme="minorHAnsi"/>
          <w:sz w:val="24"/>
          <w:szCs w:val="24"/>
        </w:rPr>
        <w:t> </w:t>
      </w:r>
      <w:r w:rsidRPr="00C32BCE">
        <w:rPr>
          <w:rFonts w:cstheme="minorHAnsi"/>
          <w:sz w:val="24"/>
          <w:szCs w:val="24"/>
        </w:rPr>
        <w:t>terminie 2</w:t>
      </w:r>
      <w:r w:rsidR="0042725D">
        <w:rPr>
          <w:rFonts w:cstheme="minorHAnsi"/>
          <w:sz w:val="24"/>
          <w:szCs w:val="24"/>
        </w:rPr>
        <w:t>1 dni od dnia otrzymania przez Zamawiającego od W</w:t>
      </w:r>
      <w:r w:rsidRPr="00C32BCE">
        <w:rPr>
          <w:rFonts w:cstheme="minorHAnsi"/>
          <w:sz w:val="24"/>
          <w:szCs w:val="24"/>
        </w:rPr>
        <w:t>ykonawcy prawidłowo wystawionej faktury, wystawionej po uprzednim podpisaniu przez obie strony protokołu odbioru bez zastrzeżeń.</w:t>
      </w:r>
    </w:p>
    <w:p w14:paraId="7F67063A" w14:textId="77777777" w:rsidR="00BC1B56" w:rsidRPr="00C32BCE" w:rsidRDefault="00791B00" w:rsidP="00363A9F">
      <w:pPr>
        <w:spacing w:before="240" w:line="360" w:lineRule="auto"/>
        <w:jc w:val="both"/>
        <w:rPr>
          <w:rFonts w:cstheme="minorHAnsi"/>
          <w:sz w:val="24"/>
          <w:szCs w:val="24"/>
        </w:rPr>
      </w:pPr>
      <w:r w:rsidRPr="00C32BCE">
        <w:rPr>
          <w:rFonts w:cstheme="minorHAnsi"/>
          <w:sz w:val="24"/>
          <w:szCs w:val="24"/>
        </w:rPr>
        <w:t>4</w:t>
      </w:r>
      <w:r w:rsidR="00BC1B56" w:rsidRPr="00C32BCE">
        <w:rPr>
          <w:rFonts w:cstheme="minorHAnsi"/>
          <w:sz w:val="24"/>
          <w:szCs w:val="24"/>
        </w:rPr>
        <w:t xml:space="preserve">. Kary umowne: </w:t>
      </w:r>
    </w:p>
    <w:p w14:paraId="2E66D815" w14:textId="77777777" w:rsidR="00783D68" w:rsidRPr="00C32BCE" w:rsidRDefault="00783D68" w:rsidP="00783D68">
      <w:pPr>
        <w:pStyle w:val="Akapitzlist"/>
        <w:numPr>
          <w:ilvl w:val="0"/>
          <w:numId w:val="5"/>
        </w:numPr>
        <w:spacing w:line="360" w:lineRule="auto"/>
        <w:jc w:val="both"/>
        <w:rPr>
          <w:rFonts w:cstheme="minorHAnsi"/>
          <w:sz w:val="24"/>
          <w:szCs w:val="24"/>
        </w:rPr>
      </w:pPr>
      <w:r w:rsidRPr="00C32BCE">
        <w:rPr>
          <w:rFonts w:cstheme="minorHAnsi"/>
          <w:sz w:val="24"/>
          <w:szCs w:val="24"/>
        </w:rPr>
        <w:t>Zamawiający naliczy Wykonawcy karę umowną w następujących przypadkach i wysokościach:</w:t>
      </w:r>
    </w:p>
    <w:p w14:paraId="3A7C5E98"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 xml:space="preserve">za odstąpienie od umowy przez Zamawiającego, bądź jej rozwiązanie </w:t>
      </w:r>
      <w:r w:rsidR="00AD659D" w:rsidRPr="00C32BCE">
        <w:rPr>
          <w:sz w:val="24"/>
          <w:szCs w:val="24"/>
        </w:rPr>
        <w:t>z </w:t>
      </w:r>
      <w:r w:rsidRPr="00C32BCE">
        <w:rPr>
          <w:sz w:val="24"/>
          <w:szCs w:val="24"/>
        </w:rPr>
        <w:t>przyczyn, za które odpowiedzialność ponosi Wykonawca oraz za odstąpienie od umowy lub jej rozwiązanie przez Wykonawcę, z przyczyn leżących po jego stronie – w wysokości 15% wartości wynagrodzenia brutto określonego w umowie;</w:t>
      </w:r>
    </w:p>
    <w:p w14:paraId="5045B333"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zwłokę w wykonaniu przedmiotu umowy w stos</w:t>
      </w:r>
      <w:r w:rsidR="00AD659D" w:rsidRPr="00C32BCE">
        <w:rPr>
          <w:sz w:val="24"/>
          <w:szCs w:val="24"/>
        </w:rPr>
        <w:t>unku do terminu, o </w:t>
      </w:r>
      <w:r w:rsidRPr="00C32BCE">
        <w:rPr>
          <w:sz w:val="24"/>
          <w:szCs w:val="24"/>
        </w:rPr>
        <w:t xml:space="preserve">którym mowa w umowie – w wysokości 0,1% wartości wynagrodzenia </w:t>
      </w:r>
      <w:r w:rsidRPr="00C32BCE">
        <w:rPr>
          <w:sz w:val="24"/>
          <w:szCs w:val="24"/>
        </w:rPr>
        <w:lastRenderedPageBreak/>
        <w:t>brutto Wykonawcy określonego w umowie, za każdy dzień zwłoki;</w:t>
      </w:r>
    </w:p>
    <w:p w14:paraId="1CF89E65"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niedotrzymanie terminów realizacji etapów</w:t>
      </w:r>
      <w:r w:rsidR="00AD659D" w:rsidRPr="00C32BCE">
        <w:rPr>
          <w:sz w:val="24"/>
          <w:szCs w:val="24"/>
        </w:rPr>
        <w:t xml:space="preserve"> wynikających z </w:t>
      </w:r>
      <w:r w:rsidRPr="00C32BCE">
        <w:rPr>
          <w:sz w:val="24"/>
          <w:szCs w:val="24"/>
        </w:rPr>
        <w:t>harmonogramu realizacji zamówienia, o którym mowa w rozdz. 3 zapytania ofertowego</w:t>
      </w:r>
      <w:r w:rsidR="005362E2">
        <w:rPr>
          <w:sz w:val="24"/>
          <w:szCs w:val="24"/>
        </w:rPr>
        <w:t xml:space="preserve"> </w:t>
      </w:r>
      <w:r w:rsidRPr="00C32BCE">
        <w:rPr>
          <w:sz w:val="24"/>
          <w:szCs w:val="24"/>
        </w:rPr>
        <w:t xml:space="preserve">– w wysokości 0,1% wartości wynagrodzenia brutto Wykonawcy określonego </w:t>
      </w:r>
      <w:r w:rsidR="00513B18">
        <w:rPr>
          <w:sz w:val="24"/>
          <w:szCs w:val="24"/>
        </w:rPr>
        <w:t>w umowie, za każdy dzień zwłoki;</w:t>
      </w:r>
    </w:p>
    <w:p w14:paraId="08E14DA1"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w przypadku przekazania przez Wykonawcę Zamawiającemu do odbioru raportu metodologicznego lub raportu końcowego, wykonanego bez wprowadzenia niezbędnych poprawek lub uzupełnień zgodne z zaleceniami Zamawiającego</w:t>
      </w:r>
      <w:r w:rsidR="00513B18">
        <w:rPr>
          <w:sz w:val="24"/>
          <w:szCs w:val="24"/>
        </w:rPr>
        <w:t xml:space="preserve"> </w:t>
      </w:r>
      <w:r w:rsidRPr="00C32BCE">
        <w:rPr>
          <w:sz w:val="24"/>
          <w:szCs w:val="24"/>
        </w:rPr>
        <w:t xml:space="preserve">– w wysokości 2% wartości wynagrodzenia brutto Wykonawcy określonego w umowie, za każdy dokument, w którym stwierdzono nieprowadzenie niezbędnych poprawek lub uzupełnień; </w:t>
      </w:r>
    </w:p>
    <w:p w14:paraId="466BD129"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w przypadku niewprowadzenia przez Wykonawcę w przewidzianym terminie niezbędnych poprawek lub uzupełnień zgodnie z zaleceniami Zamawiającego do raportu metodologicznego lub raportu końcowego – każdorazowo w wysokość 0,1% wartości wynagrodzenia brutto Wykonawcy określonego w umowie, za każdy dzień opóźnienia w stosunku do przewidzianego terminu;</w:t>
      </w:r>
    </w:p>
    <w:p w14:paraId="3143EA29"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niedokonanie przez Wykonawcę, mimo uprzedniego wezwania, zmiany sposobu wykonania umowy lub usunięcia uchybień – w wysokości 0,1% wartości wynagrodzenia brutto Wykonawcy określonego w umowie, za każdy dzień zwłoki, o ile Zamawiający nie uzna wyjaśnień Wykonawcy za uzasadnione;</w:t>
      </w:r>
    </w:p>
    <w:p w14:paraId="157AFFB0"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wykonanie usługi objętej umową przez osob</w:t>
      </w:r>
      <w:r w:rsidR="00AD659D" w:rsidRPr="00C32BCE">
        <w:rPr>
          <w:sz w:val="24"/>
          <w:szCs w:val="24"/>
        </w:rPr>
        <w:t>y inne niż określone w </w:t>
      </w:r>
      <w:r w:rsidRPr="00C32BCE">
        <w:rPr>
          <w:sz w:val="24"/>
          <w:szCs w:val="24"/>
        </w:rPr>
        <w:t xml:space="preserve">Ofercie lub niezaakceptowane uprzednio przez Zamawiającego – każdorazowo, w wysokości 1% wartości wynagrodzenia brutto Wykonawcy określonego w umowie, o ile prace wykonane z udziałem tych osób nie zostaną przez Zamawiającego przyjęte; </w:t>
      </w:r>
    </w:p>
    <w:p w14:paraId="2AAFBFC8"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t>za wykorzystanie jakichkolwiek danych, w tym danych osobowych, informacji i wyników pozyskanych w toku realizacji umowy w innych celach niż określone w umowie – w wysokości 5% wartości wynagrodzenia brutto Wykonawcy określonego w umowie, za każdy przypadek;</w:t>
      </w:r>
    </w:p>
    <w:p w14:paraId="335D2204" w14:textId="77777777" w:rsidR="00783D68" w:rsidRPr="00C32BCE" w:rsidRDefault="00783D68" w:rsidP="00AD659D">
      <w:pPr>
        <w:pStyle w:val="Akapitzlist"/>
        <w:widowControl w:val="0"/>
        <w:numPr>
          <w:ilvl w:val="1"/>
          <w:numId w:val="21"/>
        </w:numPr>
        <w:tabs>
          <w:tab w:val="left" w:pos="709"/>
        </w:tabs>
        <w:adjustRightInd w:val="0"/>
        <w:spacing w:after="0" w:line="360" w:lineRule="auto"/>
        <w:jc w:val="both"/>
        <w:textAlignment w:val="baseline"/>
        <w:rPr>
          <w:sz w:val="24"/>
          <w:szCs w:val="24"/>
        </w:rPr>
      </w:pPr>
      <w:r w:rsidRPr="00C32BCE">
        <w:rPr>
          <w:sz w:val="24"/>
          <w:szCs w:val="24"/>
        </w:rPr>
        <w:lastRenderedPageBreak/>
        <w:t>w innym przypadku niż powyżej nienależytego wykonania umowy – każdorazowo w wysokości 0,1% wartości wynagrodzenia brutto Wykonawcy określonego w umowie;</w:t>
      </w:r>
    </w:p>
    <w:p w14:paraId="16EEBC70" w14:textId="77777777" w:rsidR="00783D68" w:rsidRPr="00C32BCE" w:rsidRDefault="00783D68" w:rsidP="00AD659D">
      <w:pPr>
        <w:spacing w:line="360" w:lineRule="auto"/>
        <w:ind w:left="363"/>
        <w:jc w:val="both"/>
        <w:rPr>
          <w:rFonts w:cstheme="minorHAnsi"/>
          <w:sz w:val="24"/>
          <w:szCs w:val="24"/>
        </w:rPr>
      </w:pPr>
      <w:r w:rsidRPr="00C32BCE">
        <w:rPr>
          <w:rFonts w:cstheme="minorHAnsi"/>
          <w:sz w:val="24"/>
          <w:szCs w:val="24"/>
        </w:rPr>
        <w:t>2.</w:t>
      </w:r>
      <w:r w:rsidRPr="00C32BCE">
        <w:rPr>
          <w:rFonts w:cstheme="minorHAnsi"/>
          <w:sz w:val="24"/>
          <w:szCs w:val="24"/>
        </w:rPr>
        <w:tab/>
        <w:t>Kary umowne mogą podlegać łączeniu.</w:t>
      </w:r>
    </w:p>
    <w:p w14:paraId="5FBFC504" w14:textId="77777777" w:rsidR="00783D68" w:rsidRPr="00C32BCE" w:rsidRDefault="00783D68" w:rsidP="00783D68">
      <w:pPr>
        <w:spacing w:line="360" w:lineRule="auto"/>
        <w:ind w:left="363"/>
        <w:jc w:val="both"/>
        <w:rPr>
          <w:rFonts w:cstheme="minorHAnsi"/>
          <w:sz w:val="24"/>
          <w:szCs w:val="24"/>
        </w:rPr>
      </w:pPr>
      <w:r w:rsidRPr="00C32BCE">
        <w:rPr>
          <w:rFonts w:cstheme="minorHAnsi"/>
          <w:sz w:val="24"/>
          <w:szCs w:val="24"/>
        </w:rPr>
        <w:t>3.</w:t>
      </w:r>
      <w:r w:rsidRPr="00C32BCE">
        <w:rPr>
          <w:rFonts w:cstheme="minorHAnsi"/>
          <w:sz w:val="24"/>
          <w:szCs w:val="24"/>
        </w:rPr>
        <w:tab/>
        <w:t xml:space="preserve">Termin zapłaty kar umownych, wskazany w nocie obciążeniowej, będzie liczony od dnia doręczenia noty drugiej Stronie. Doręczenie może odbywać się za pośrednictwem operatora pocztowego, kuriera, osobiście, za pośrednictwem poczty elektronicznej (skan podpisanej noty) lub faksu, na adresy i numery wskazane w umowie. </w:t>
      </w:r>
    </w:p>
    <w:p w14:paraId="5AF60A5C" w14:textId="77777777" w:rsidR="00783D68" w:rsidRPr="00C32BCE" w:rsidRDefault="00783D68" w:rsidP="00783D68">
      <w:pPr>
        <w:spacing w:line="360" w:lineRule="auto"/>
        <w:ind w:left="363"/>
        <w:jc w:val="both"/>
        <w:rPr>
          <w:rFonts w:cstheme="minorHAnsi"/>
          <w:sz w:val="24"/>
          <w:szCs w:val="24"/>
        </w:rPr>
      </w:pPr>
      <w:r w:rsidRPr="00C32BCE">
        <w:rPr>
          <w:rFonts w:cstheme="minorHAnsi"/>
          <w:sz w:val="24"/>
          <w:szCs w:val="24"/>
        </w:rPr>
        <w:t>4.</w:t>
      </w:r>
      <w:r w:rsidRPr="00C32BCE">
        <w:rPr>
          <w:rFonts w:cstheme="minorHAnsi"/>
          <w:sz w:val="24"/>
          <w:szCs w:val="24"/>
        </w:rPr>
        <w:tab/>
        <w:t xml:space="preserve">Zamawiający jest uprawniony do potrącania kar umownych z wynagrodzenia Wykonawcy, na co Wykonawca wyraża zgodę. </w:t>
      </w:r>
    </w:p>
    <w:p w14:paraId="2BF85872" w14:textId="77777777" w:rsidR="00783D68" w:rsidRPr="00C32BCE" w:rsidRDefault="00783D68" w:rsidP="00783D68">
      <w:pPr>
        <w:spacing w:line="360" w:lineRule="auto"/>
        <w:ind w:left="363"/>
        <w:jc w:val="both"/>
        <w:rPr>
          <w:rFonts w:cstheme="minorHAnsi"/>
          <w:sz w:val="24"/>
          <w:szCs w:val="24"/>
        </w:rPr>
      </w:pPr>
      <w:r w:rsidRPr="00C32BCE">
        <w:rPr>
          <w:rFonts w:cstheme="minorHAnsi"/>
          <w:sz w:val="24"/>
          <w:szCs w:val="24"/>
        </w:rPr>
        <w:t>- W przypadku pokrycia kar umownych z wynagrodzenia Wykonawcy do potrącenia dojdzie po upływie terminu wskazanego w nocie obciążeniowej przewidzianego na zapłatę kary umownej, a jeżeli termin ten nie zostałby ozn</w:t>
      </w:r>
      <w:r w:rsidR="00AD659D" w:rsidRPr="00C32BCE">
        <w:rPr>
          <w:rFonts w:cstheme="minorHAnsi"/>
          <w:sz w:val="24"/>
          <w:szCs w:val="24"/>
        </w:rPr>
        <w:t>aczony w nocie obciążeniowej, w </w:t>
      </w:r>
      <w:r w:rsidRPr="00C32BCE">
        <w:rPr>
          <w:rFonts w:cstheme="minorHAnsi"/>
          <w:sz w:val="24"/>
          <w:szCs w:val="24"/>
        </w:rPr>
        <w:t>terminie 21 dni od dnia otrzymania noty obciążeniowej.</w:t>
      </w:r>
    </w:p>
    <w:p w14:paraId="7165CBE7" w14:textId="77777777" w:rsidR="00783D68" w:rsidRPr="00C32BCE" w:rsidRDefault="00783D68" w:rsidP="00783D68">
      <w:pPr>
        <w:spacing w:line="360" w:lineRule="auto"/>
        <w:ind w:left="363"/>
        <w:jc w:val="both"/>
        <w:rPr>
          <w:rFonts w:cstheme="minorHAnsi"/>
          <w:sz w:val="24"/>
          <w:szCs w:val="24"/>
        </w:rPr>
      </w:pPr>
      <w:r w:rsidRPr="00C32BCE">
        <w:rPr>
          <w:rFonts w:cstheme="minorHAnsi"/>
          <w:sz w:val="24"/>
          <w:szCs w:val="24"/>
        </w:rPr>
        <w:t>5.</w:t>
      </w:r>
      <w:r w:rsidRPr="00C32BCE">
        <w:rPr>
          <w:rFonts w:cstheme="minorHAnsi"/>
          <w:sz w:val="24"/>
          <w:szCs w:val="24"/>
        </w:rPr>
        <w:tab/>
        <w:t xml:space="preserve">Zamawiający ma prawo dochodzić na zasadach ogólnych odszkodowania przewyższającego wysokość zastrzeżonych kar umownych. </w:t>
      </w:r>
    </w:p>
    <w:p w14:paraId="694C497D" w14:textId="77777777" w:rsidR="00AD43BA" w:rsidRDefault="00783D68" w:rsidP="00783D68">
      <w:pPr>
        <w:spacing w:line="360" w:lineRule="auto"/>
        <w:ind w:left="363"/>
        <w:jc w:val="both"/>
        <w:rPr>
          <w:rFonts w:cstheme="minorHAnsi"/>
          <w:sz w:val="24"/>
          <w:szCs w:val="24"/>
        </w:rPr>
      </w:pPr>
      <w:r w:rsidRPr="00C32BCE">
        <w:rPr>
          <w:rFonts w:cstheme="minorHAnsi"/>
          <w:sz w:val="24"/>
          <w:szCs w:val="24"/>
        </w:rPr>
        <w:t>6.</w:t>
      </w:r>
      <w:r w:rsidRPr="00C32BCE">
        <w:rPr>
          <w:rFonts w:cstheme="minorHAnsi"/>
          <w:sz w:val="24"/>
          <w:szCs w:val="24"/>
        </w:rPr>
        <w:tab/>
        <w:t>Kary umowne naliczane mogą być do maksymalnej wysokości wynagrodzenia określonej w umowie.</w:t>
      </w:r>
    </w:p>
    <w:p w14:paraId="2EAC21E5" w14:textId="77777777" w:rsidR="006A15C2" w:rsidRDefault="006A15C2" w:rsidP="006A15C2">
      <w:pPr>
        <w:spacing w:before="240" w:line="360" w:lineRule="auto"/>
        <w:jc w:val="both"/>
        <w:rPr>
          <w:rFonts w:cstheme="minorHAnsi"/>
          <w:sz w:val="24"/>
          <w:szCs w:val="24"/>
        </w:rPr>
      </w:pPr>
      <w:r w:rsidRPr="006A15C2">
        <w:rPr>
          <w:rFonts w:cstheme="minorHAnsi"/>
          <w:sz w:val="24"/>
          <w:szCs w:val="24"/>
        </w:rPr>
        <w:t xml:space="preserve">5. Pozostałe: </w:t>
      </w:r>
    </w:p>
    <w:p w14:paraId="1C9D0DBC" w14:textId="77777777" w:rsidR="006A15C2" w:rsidRPr="006A15C2" w:rsidRDefault="006A15C2" w:rsidP="006A15C2">
      <w:pPr>
        <w:spacing w:before="240" w:line="360" w:lineRule="auto"/>
        <w:jc w:val="both"/>
        <w:rPr>
          <w:rFonts w:cstheme="minorHAnsi"/>
          <w:sz w:val="24"/>
          <w:szCs w:val="24"/>
        </w:rPr>
      </w:pPr>
      <w:r>
        <w:rPr>
          <w:rFonts w:cstheme="minorHAnsi"/>
          <w:sz w:val="24"/>
          <w:szCs w:val="24"/>
        </w:rPr>
        <w:t>Zamawiający ma zamiar przeznaczyć na realizację usługi kwotę</w:t>
      </w:r>
      <w:r w:rsidRPr="006A15C2">
        <w:rPr>
          <w:rFonts w:cstheme="minorHAnsi"/>
          <w:sz w:val="24"/>
          <w:szCs w:val="24"/>
        </w:rPr>
        <w:t xml:space="preserve"> nie</w:t>
      </w:r>
      <w:r>
        <w:rPr>
          <w:rFonts w:cstheme="minorHAnsi"/>
          <w:sz w:val="24"/>
          <w:szCs w:val="24"/>
        </w:rPr>
        <w:t xml:space="preserve">przekraczającą 130 000,00 zł. brutto. </w:t>
      </w:r>
    </w:p>
    <w:p w14:paraId="502499F9" w14:textId="77777777" w:rsidR="00D4106A" w:rsidRPr="0058047E" w:rsidRDefault="00D4106A" w:rsidP="00E40098">
      <w:pPr>
        <w:numPr>
          <w:ilvl w:val="0"/>
          <w:numId w:val="14"/>
        </w:numPr>
        <w:pBdr>
          <w:top w:val="single" w:sz="4" w:space="1" w:color="auto"/>
          <w:left w:val="single" w:sz="4" w:space="4" w:color="auto"/>
          <w:bottom w:val="single" w:sz="4" w:space="1" w:color="auto"/>
          <w:right w:val="single" w:sz="4" w:space="4" w:color="auto"/>
        </w:pBdr>
        <w:spacing w:after="160" w:line="360" w:lineRule="auto"/>
        <w:contextualSpacing/>
        <w:jc w:val="center"/>
        <w:rPr>
          <w:rFonts w:cstheme="minorHAnsi"/>
          <w:b/>
          <w:sz w:val="24"/>
          <w:szCs w:val="24"/>
        </w:rPr>
      </w:pPr>
      <w:r w:rsidRPr="0058047E">
        <w:rPr>
          <w:rFonts w:cstheme="minorHAnsi"/>
          <w:b/>
          <w:sz w:val="24"/>
          <w:szCs w:val="24"/>
        </w:rPr>
        <w:t>Warunki udziału w postępowaniu</w:t>
      </w:r>
    </w:p>
    <w:p w14:paraId="2733B389" w14:textId="77777777" w:rsidR="00D4106A" w:rsidRPr="00C32BCE" w:rsidRDefault="00D4106A" w:rsidP="00D4106A">
      <w:pPr>
        <w:spacing w:after="160" w:line="360" w:lineRule="auto"/>
        <w:jc w:val="both"/>
        <w:rPr>
          <w:rFonts w:cstheme="minorHAnsi"/>
          <w:sz w:val="24"/>
          <w:szCs w:val="24"/>
        </w:rPr>
      </w:pPr>
      <w:r w:rsidRPr="00C32BCE">
        <w:rPr>
          <w:rFonts w:cstheme="minorHAnsi"/>
          <w:sz w:val="24"/>
          <w:szCs w:val="24"/>
        </w:rPr>
        <w:t>O udzielenie zamówienia mogą ubiegać się Wykonawcy, którzy spełniają następujące warunki:</w:t>
      </w:r>
    </w:p>
    <w:p w14:paraId="057B4C97" w14:textId="77777777" w:rsidR="00D4106A" w:rsidRPr="00C32BCE" w:rsidRDefault="0042725D" w:rsidP="00E40098">
      <w:pPr>
        <w:numPr>
          <w:ilvl w:val="0"/>
          <w:numId w:val="7"/>
        </w:numPr>
        <w:spacing w:after="160" w:line="360" w:lineRule="auto"/>
        <w:contextualSpacing/>
        <w:jc w:val="both"/>
        <w:rPr>
          <w:rFonts w:cstheme="minorHAnsi"/>
          <w:sz w:val="24"/>
          <w:szCs w:val="24"/>
        </w:rPr>
      </w:pPr>
      <w:r>
        <w:rPr>
          <w:rFonts w:cstheme="minorHAnsi"/>
          <w:sz w:val="24"/>
          <w:szCs w:val="24"/>
        </w:rPr>
        <w:t>W okresie ostatnich 5 (pięciu)</w:t>
      </w:r>
      <w:r w:rsidR="00D4106A" w:rsidRPr="00C32BCE">
        <w:rPr>
          <w:rFonts w:cstheme="minorHAnsi"/>
          <w:sz w:val="24"/>
          <w:szCs w:val="24"/>
        </w:rPr>
        <w:t xml:space="preserve"> lat przed upływem terminu składania ofert, a jeżeli okres prowadzenia działalności jest krótszy – w tym okresie, wykonał należycie co najmniej </w:t>
      </w:r>
      <w:r>
        <w:rPr>
          <w:rFonts w:cstheme="minorHAnsi"/>
          <w:sz w:val="24"/>
          <w:szCs w:val="24"/>
        </w:rPr>
        <w:lastRenderedPageBreak/>
        <w:t>2 (</w:t>
      </w:r>
      <w:r w:rsidR="00D4106A" w:rsidRPr="00C32BCE">
        <w:rPr>
          <w:rFonts w:cstheme="minorHAnsi"/>
          <w:sz w:val="24"/>
          <w:szCs w:val="24"/>
        </w:rPr>
        <w:t>dwie</w:t>
      </w:r>
      <w:r>
        <w:rPr>
          <w:rFonts w:cstheme="minorHAnsi"/>
          <w:sz w:val="24"/>
          <w:szCs w:val="24"/>
        </w:rPr>
        <w:t>)</w:t>
      </w:r>
      <w:r w:rsidR="00D4106A" w:rsidRPr="00C32BCE">
        <w:rPr>
          <w:rFonts w:cstheme="minorHAnsi"/>
          <w:sz w:val="24"/>
          <w:szCs w:val="24"/>
        </w:rPr>
        <w:t xml:space="preserve"> usługi polegające na wykonaniu badania ewaluacyjnego lub społecznego o wartości </w:t>
      </w:r>
      <w:r w:rsidR="00D4106A" w:rsidRPr="00620F15">
        <w:rPr>
          <w:rFonts w:cstheme="minorHAnsi"/>
          <w:sz w:val="24"/>
          <w:szCs w:val="24"/>
        </w:rPr>
        <w:t>minimum 50 000 zł brutto każda</w:t>
      </w:r>
      <w:r w:rsidR="00D4106A" w:rsidRPr="00C32BCE">
        <w:rPr>
          <w:rFonts w:cstheme="minorHAnsi"/>
          <w:sz w:val="24"/>
          <w:szCs w:val="24"/>
        </w:rPr>
        <w:t>.</w:t>
      </w:r>
    </w:p>
    <w:p w14:paraId="6635EAB6" w14:textId="77777777" w:rsidR="00D4106A" w:rsidRPr="00C32BCE" w:rsidRDefault="00D4106A" w:rsidP="00E40098">
      <w:pPr>
        <w:numPr>
          <w:ilvl w:val="0"/>
          <w:numId w:val="7"/>
        </w:numPr>
        <w:spacing w:after="160" w:line="360" w:lineRule="auto"/>
        <w:contextualSpacing/>
        <w:jc w:val="both"/>
        <w:rPr>
          <w:rFonts w:cstheme="minorHAnsi"/>
          <w:sz w:val="24"/>
          <w:szCs w:val="24"/>
        </w:rPr>
      </w:pPr>
      <w:r w:rsidRPr="00C32BCE">
        <w:rPr>
          <w:rFonts w:cstheme="minorHAnsi"/>
          <w:sz w:val="24"/>
          <w:szCs w:val="24"/>
        </w:rPr>
        <w:t>Dysponuje zespołem o odpowiednich kwalifikacjach zawodowych i doświadczeniu niezbędnymi do prawidłowej realizacji zamówienia, w składzie:</w:t>
      </w:r>
    </w:p>
    <w:p w14:paraId="3D7A2840" w14:textId="77777777" w:rsidR="00D4106A" w:rsidRPr="00C32BCE" w:rsidRDefault="00D4106A" w:rsidP="00E40098">
      <w:pPr>
        <w:numPr>
          <w:ilvl w:val="0"/>
          <w:numId w:val="2"/>
        </w:numPr>
        <w:spacing w:after="160" w:line="360" w:lineRule="auto"/>
        <w:contextualSpacing/>
        <w:jc w:val="both"/>
        <w:rPr>
          <w:rFonts w:cstheme="minorHAnsi"/>
          <w:sz w:val="24"/>
          <w:szCs w:val="24"/>
        </w:rPr>
      </w:pPr>
      <w:r w:rsidRPr="00C32BCE">
        <w:rPr>
          <w:rFonts w:cstheme="minorHAnsi"/>
          <w:sz w:val="24"/>
          <w:szCs w:val="24"/>
        </w:rPr>
        <w:t xml:space="preserve">Kierownik badania, który ma doświadczenie w kierowaniu co najmniej </w:t>
      </w:r>
      <w:r w:rsidR="0042725D">
        <w:rPr>
          <w:rFonts w:cstheme="minorHAnsi"/>
          <w:sz w:val="24"/>
          <w:szCs w:val="24"/>
        </w:rPr>
        <w:t>3 (</w:t>
      </w:r>
      <w:r w:rsidRPr="00C32BCE">
        <w:rPr>
          <w:rFonts w:cstheme="minorHAnsi"/>
          <w:sz w:val="24"/>
          <w:szCs w:val="24"/>
        </w:rPr>
        <w:t>trzema</w:t>
      </w:r>
      <w:r w:rsidR="0042725D">
        <w:rPr>
          <w:rFonts w:cstheme="minorHAnsi"/>
          <w:sz w:val="24"/>
          <w:szCs w:val="24"/>
        </w:rPr>
        <w:t>)</w:t>
      </w:r>
      <w:r w:rsidRPr="00C32BCE">
        <w:rPr>
          <w:rFonts w:cstheme="minorHAnsi"/>
          <w:sz w:val="24"/>
          <w:szCs w:val="24"/>
        </w:rPr>
        <w:t xml:space="preserve"> badaniami społecznymi i/lub ewaluacyjnymi. </w:t>
      </w:r>
    </w:p>
    <w:p w14:paraId="1266FAD1" w14:textId="77777777" w:rsidR="00D4106A" w:rsidRPr="00041571" w:rsidRDefault="00D4106A" w:rsidP="00E40098">
      <w:pPr>
        <w:numPr>
          <w:ilvl w:val="0"/>
          <w:numId w:val="2"/>
        </w:numPr>
        <w:spacing w:after="160" w:line="360" w:lineRule="auto"/>
        <w:contextualSpacing/>
        <w:jc w:val="both"/>
        <w:rPr>
          <w:rFonts w:cstheme="minorHAnsi"/>
          <w:sz w:val="24"/>
          <w:szCs w:val="24"/>
        </w:rPr>
      </w:pPr>
      <w:r w:rsidRPr="00041571">
        <w:rPr>
          <w:rFonts w:cstheme="minorHAnsi"/>
          <w:sz w:val="24"/>
          <w:szCs w:val="24"/>
        </w:rPr>
        <w:t xml:space="preserve">Ekspert </w:t>
      </w:r>
      <w:r w:rsidR="00041571">
        <w:rPr>
          <w:rFonts w:cstheme="minorHAnsi"/>
          <w:sz w:val="24"/>
          <w:szCs w:val="24"/>
        </w:rPr>
        <w:t>I, który</w:t>
      </w:r>
      <w:r w:rsidRPr="00041571">
        <w:rPr>
          <w:rFonts w:cstheme="minorHAnsi"/>
          <w:sz w:val="24"/>
          <w:szCs w:val="24"/>
        </w:rPr>
        <w:t xml:space="preserve"> ma doświadczenie w przeprowadzeniu badań </w:t>
      </w:r>
      <w:r w:rsidR="00041571">
        <w:rPr>
          <w:rFonts w:cstheme="minorHAnsi"/>
          <w:sz w:val="24"/>
          <w:szCs w:val="24"/>
        </w:rPr>
        <w:t xml:space="preserve">społecznych </w:t>
      </w:r>
      <w:r w:rsidRPr="00041571">
        <w:rPr>
          <w:rFonts w:cstheme="minorHAnsi"/>
          <w:sz w:val="24"/>
          <w:szCs w:val="24"/>
        </w:rPr>
        <w:t>i analizie wyników w co najmniej</w:t>
      </w:r>
      <w:r w:rsidR="0042725D">
        <w:rPr>
          <w:rFonts w:cstheme="minorHAnsi"/>
          <w:sz w:val="24"/>
          <w:szCs w:val="24"/>
        </w:rPr>
        <w:t xml:space="preserve"> 2</w:t>
      </w:r>
      <w:r w:rsidRPr="00041571">
        <w:rPr>
          <w:rFonts w:cstheme="minorHAnsi"/>
          <w:sz w:val="24"/>
          <w:szCs w:val="24"/>
        </w:rPr>
        <w:t xml:space="preserve"> </w:t>
      </w:r>
      <w:r w:rsidR="0042725D">
        <w:rPr>
          <w:rFonts w:cstheme="minorHAnsi"/>
          <w:sz w:val="24"/>
          <w:szCs w:val="24"/>
        </w:rPr>
        <w:t>(</w:t>
      </w:r>
      <w:r w:rsidRPr="00041571">
        <w:rPr>
          <w:rFonts w:cstheme="minorHAnsi"/>
          <w:sz w:val="24"/>
          <w:szCs w:val="24"/>
        </w:rPr>
        <w:t>dwóch</w:t>
      </w:r>
      <w:r w:rsidR="0042725D">
        <w:rPr>
          <w:rFonts w:cstheme="minorHAnsi"/>
          <w:sz w:val="24"/>
          <w:szCs w:val="24"/>
        </w:rPr>
        <w:t>)</w:t>
      </w:r>
      <w:r w:rsidRPr="00041571">
        <w:rPr>
          <w:rFonts w:cstheme="minorHAnsi"/>
          <w:sz w:val="24"/>
          <w:szCs w:val="24"/>
        </w:rPr>
        <w:t xml:space="preserve"> różnych badaniach społecznych</w:t>
      </w:r>
      <w:r w:rsidR="00041571">
        <w:rPr>
          <w:rFonts w:cstheme="minorHAnsi"/>
          <w:sz w:val="24"/>
          <w:szCs w:val="24"/>
        </w:rPr>
        <w:t xml:space="preserve">. </w:t>
      </w:r>
    </w:p>
    <w:p w14:paraId="13B0D60E" w14:textId="77168613" w:rsidR="00D4106A" w:rsidRPr="00041571" w:rsidRDefault="00D4106A" w:rsidP="00E40098">
      <w:pPr>
        <w:numPr>
          <w:ilvl w:val="0"/>
          <w:numId w:val="2"/>
        </w:numPr>
        <w:spacing w:after="160" w:line="360" w:lineRule="auto"/>
        <w:contextualSpacing/>
        <w:jc w:val="both"/>
        <w:rPr>
          <w:rFonts w:cstheme="minorHAnsi"/>
          <w:sz w:val="24"/>
          <w:szCs w:val="24"/>
        </w:rPr>
      </w:pPr>
      <w:r w:rsidRPr="00041571">
        <w:rPr>
          <w:rFonts w:cstheme="minorHAnsi"/>
          <w:sz w:val="24"/>
          <w:szCs w:val="24"/>
        </w:rPr>
        <w:t xml:space="preserve">Ekspert </w:t>
      </w:r>
      <w:r w:rsidR="00041571">
        <w:rPr>
          <w:rFonts w:cstheme="minorHAnsi"/>
          <w:sz w:val="24"/>
          <w:szCs w:val="24"/>
        </w:rPr>
        <w:t>II</w:t>
      </w:r>
      <w:r w:rsidRPr="00041571">
        <w:rPr>
          <w:rFonts w:cstheme="minorHAnsi"/>
          <w:sz w:val="24"/>
          <w:szCs w:val="24"/>
        </w:rPr>
        <w:t xml:space="preserve">, który ma doświadczenie w przeprowadzeniu badań </w:t>
      </w:r>
      <w:r w:rsidR="00041571">
        <w:rPr>
          <w:rFonts w:cstheme="minorHAnsi"/>
          <w:sz w:val="24"/>
          <w:szCs w:val="24"/>
        </w:rPr>
        <w:t>ewaluacyjnych</w:t>
      </w:r>
      <w:r w:rsidRPr="00041571">
        <w:rPr>
          <w:rFonts w:cstheme="minorHAnsi"/>
          <w:sz w:val="24"/>
          <w:szCs w:val="24"/>
        </w:rPr>
        <w:t xml:space="preserve"> i</w:t>
      </w:r>
      <w:r w:rsidR="00006185">
        <w:rPr>
          <w:rFonts w:cstheme="minorHAnsi"/>
          <w:sz w:val="24"/>
          <w:szCs w:val="24"/>
        </w:rPr>
        <w:t> </w:t>
      </w:r>
      <w:r w:rsidRPr="00041571">
        <w:rPr>
          <w:rFonts w:cstheme="minorHAnsi"/>
          <w:sz w:val="24"/>
          <w:szCs w:val="24"/>
        </w:rPr>
        <w:t xml:space="preserve">analizie wyników w co najmniej </w:t>
      </w:r>
      <w:r w:rsidR="0042725D">
        <w:rPr>
          <w:rFonts w:cstheme="minorHAnsi"/>
          <w:sz w:val="24"/>
          <w:szCs w:val="24"/>
        </w:rPr>
        <w:t>2 (</w:t>
      </w:r>
      <w:r w:rsidRPr="00041571">
        <w:rPr>
          <w:rFonts w:cstheme="minorHAnsi"/>
          <w:sz w:val="24"/>
          <w:szCs w:val="24"/>
        </w:rPr>
        <w:t>dwóch</w:t>
      </w:r>
      <w:r w:rsidR="0042725D">
        <w:rPr>
          <w:rFonts w:cstheme="minorHAnsi"/>
          <w:sz w:val="24"/>
          <w:szCs w:val="24"/>
        </w:rPr>
        <w:t>)</w:t>
      </w:r>
      <w:r w:rsidRPr="00041571">
        <w:rPr>
          <w:rFonts w:cstheme="minorHAnsi"/>
          <w:sz w:val="24"/>
          <w:szCs w:val="24"/>
        </w:rPr>
        <w:t xml:space="preserve"> różnych badaniach </w:t>
      </w:r>
      <w:r w:rsidR="00041571">
        <w:rPr>
          <w:rFonts w:cstheme="minorHAnsi"/>
          <w:sz w:val="24"/>
          <w:szCs w:val="24"/>
        </w:rPr>
        <w:t>ewaluacyjnych</w:t>
      </w:r>
      <w:r w:rsidRPr="00041571">
        <w:rPr>
          <w:rFonts w:cstheme="minorHAnsi"/>
          <w:sz w:val="24"/>
          <w:szCs w:val="24"/>
        </w:rPr>
        <w:t>.</w:t>
      </w:r>
    </w:p>
    <w:p w14:paraId="02109E6C" w14:textId="77777777" w:rsidR="004934F2" w:rsidRPr="0058047E" w:rsidRDefault="004934F2"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58047E">
        <w:rPr>
          <w:rFonts w:cstheme="minorHAnsi"/>
          <w:b/>
          <w:sz w:val="24"/>
          <w:szCs w:val="24"/>
        </w:rPr>
        <w:t>Opis kryteriów wyboru ofert</w:t>
      </w:r>
    </w:p>
    <w:p w14:paraId="529A45B6" w14:textId="77777777" w:rsidR="004934F2" w:rsidRPr="00C32BCE" w:rsidRDefault="004934F2" w:rsidP="004934F2">
      <w:pPr>
        <w:spacing w:after="0" w:line="360" w:lineRule="auto"/>
        <w:jc w:val="both"/>
        <w:rPr>
          <w:rFonts w:cstheme="minorHAnsi"/>
          <w:sz w:val="24"/>
          <w:szCs w:val="24"/>
        </w:rPr>
      </w:pPr>
      <w:r w:rsidRPr="00C32BCE">
        <w:rPr>
          <w:rFonts w:cstheme="minorHAnsi"/>
          <w:sz w:val="24"/>
          <w:szCs w:val="24"/>
        </w:rPr>
        <w:t>Przy wyborze oferty brane pod uwagę będą następujące kryteria:</w:t>
      </w:r>
    </w:p>
    <w:p w14:paraId="037144F8" w14:textId="77777777" w:rsidR="004934F2" w:rsidRPr="00620F15" w:rsidRDefault="004934F2" w:rsidP="00620F15">
      <w:pPr>
        <w:pStyle w:val="Akapitzlist"/>
        <w:numPr>
          <w:ilvl w:val="0"/>
          <w:numId w:val="35"/>
        </w:numPr>
        <w:spacing w:line="360" w:lineRule="auto"/>
        <w:jc w:val="both"/>
        <w:rPr>
          <w:rFonts w:cstheme="minorHAnsi"/>
          <w:sz w:val="24"/>
          <w:szCs w:val="24"/>
        </w:rPr>
      </w:pPr>
      <w:r w:rsidRPr="00620F15">
        <w:rPr>
          <w:rFonts w:cstheme="minorHAnsi"/>
          <w:sz w:val="24"/>
          <w:szCs w:val="24"/>
        </w:rPr>
        <w:t>Cena – waga kryterium – 30%</w:t>
      </w:r>
    </w:p>
    <w:p w14:paraId="2B6F8D26" w14:textId="77777777" w:rsidR="004934F2" w:rsidRPr="00C32BCE" w:rsidRDefault="004934F2" w:rsidP="00620F15">
      <w:pPr>
        <w:pStyle w:val="Akapitzlist"/>
        <w:numPr>
          <w:ilvl w:val="0"/>
          <w:numId w:val="35"/>
        </w:numPr>
        <w:spacing w:line="360" w:lineRule="auto"/>
        <w:jc w:val="both"/>
        <w:rPr>
          <w:rFonts w:cstheme="minorHAnsi"/>
          <w:sz w:val="24"/>
          <w:szCs w:val="24"/>
        </w:rPr>
      </w:pPr>
      <w:r w:rsidRPr="00C32BCE">
        <w:rPr>
          <w:rFonts w:cstheme="minorHAnsi"/>
          <w:sz w:val="24"/>
          <w:szCs w:val="24"/>
        </w:rPr>
        <w:t>Doświadczenie zespołu badawczego – waga kryterium – 12%</w:t>
      </w:r>
    </w:p>
    <w:p w14:paraId="7186C757" w14:textId="77777777" w:rsidR="004934F2" w:rsidRPr="00C32BCE" w:rsidRDefault="004934F2" w:rsidP="00620F15">
      <w:pPr>
        <w:pStyle w:val="Akapitzlist"/>
        <w:numPr>
          <w:ilvl w:val="0"/>
          <w:numId w:val="35"/>
        </w:numPr>
        <w:spacing w:line="360" w:lineRule="auto"/>
        <w:jc w:val="both"/>
        <w:rPr>
          <w:rFonts w:cstheme="minorHAnsi"/>
          <w:sz w:val="24"/>
          <w:szCs w:val="24"/>
        </w:rPr>
      </w:pPr>
      <w:r w:rsidRPr="00C32BCE">
        <w:rPr>
          <w:rFonts w:cstheme="minorHAnsi"/>
          <w:sz w:val="24"/>
          <w:szCs w:val="24"/>
        </w:rPr>
        <w:t>Doświadczenie podmiotu w realizacji badań – waga kryterium – 12%</w:t>
      </w:r>
    </w:p>
    <w:p w14:paraId="5A9A3AF5" w14:textId="77777777" w:rsidR="004934F2" w:rsidRPr="00C32BCE" w:rsidRDefault="004934F2" w:rsidP="00620F15">
      <w:pPr>
        <w:pStyle w:val="Akapitzlist"/>
        <w:numPr>
          <w:ilvl w:val="0"/>
          <w:numId w:val="35"/>
        </w:numPr>
        <w:spacing w:line="360" w:lineRule="auto"/>
        <w:jc w:val="both"/>
        <w:rPr>
          <w:rFonts w:cstheme="minorHAnsi"/>
          <w:sz w:val="24"/>
          <w:szCs w:val="24"/>
        </w:rPr>
      </w:pPr>
      <w:r w:rsidRPr="00C32BCE">
        <w:rPr>
          <w:rFonts w:cstheme="minorHAnsi"/>
          <w:sz w:val="24"/>
          <w:szCs w:val="24"/>
        </w:rPr>
        <w:t xml:space="preserve">Złożenie oferty przez podmiot będący organizacją pozarządową w rozumieniu przepisów ustawy z dnia 24 kwietnia 2003r. o działalności pożytku publicznego i o wolontariacie (Dz. U. </w:t>
      </w:r>
      <w:r w:rsidR="000F2DF0">
        <w:rPr>
          <w:rFonts w:cstheme="minorHAnsi"/>
          <w:sz w:val="24"/>
          <w:szCs w:val="24"/>
        </w:rPr>
        <w:t>z 2019 r., poz. 688</w:t>
      </w:r>
      <w:r w:rsidRPr="00C32BCE">
        <w:rPr>
          <w:rFonts w:cstheme="minorHAnsi"/>
          <w:sz w:val="24"/>
          <w:szCs w:val="24"/>
        </w:rPr>
        <w:t>) art. 3 ust. 2 lub podmiotem z nią zrównanym zgodnie z art. 3 ust. 3 z wykluczeniem podmiotów wskazanych w ust. 4 – waga kryterium – 10%</w:t>
      </w:r>
    </w:p>
    <w:p w14:paraId="69D4A7A3" w14:textId="77777777" w:rsidR="004934F2" w:rsidRPr="00C32BCE" w:rsidRDefault="0091387F" w:rsidP="00620F15">
      <w:pPr>
        <w:pStyle w:val="Akapitzlist"/>
        <w:numPr>
          <w:ilvl w:val="0"/>
          <w:numId w:val="35"/>
        </w:numPr>
        <w:spacing w:line="360" w:lineRule="auto"/>
        <w:jc w:val="both"/>
        <w:rPr>
          <w:rFonts w:cstheme="minorHAnsi"/>
          <w:sz w:val="24"/>
          <w:szCs w:val="24"/>
        </w:rPr>
      </w:pPr>
      <w:r w:rsidRPr="0091387F">
        <w:rPr>
          <w:rFonts w:cstheme="minorHAnsi"/>
          <w:sz w:val="24"/>
          <w:szCs w:val="24"/>
        </w:rPr>
        <w:t xml:space="preserve">Metodologia i koncepcja przeprowadzania konsultacji </w:t>
      </w:r>
      <w:r w:rsidR="00381138">
        <w:rPr>
          <w:rFonts w:cstheme="minorHAnsi"/>
          <w:sz w:val="24"/>
          <w:szCs w:val="24"/>
        </w:rPr>
        <w:t xml:space="preserve">projektu </w:t>
      </w:r>
      <w:r w:rsidRPr="0091387F">
        <w:rPr>
          <w:rFonts w:cstheme="minorHAnsi"/>
          <w:sz w:val="24"/>
          <w:szCs w:val="24"/>
        </w:rPr>
        <w:t xml:space="preserve">Programu </w:t>
      </w:r>
      <w:r w:rsidR="004934F2" w:rsidRPr="00C32BCE">
        <w:rPr>
          <w:rFonts w:cstheme="minorHAnsi"/>
          <w:sz w:val="24"/>
          <w:szCs w:val="24"/>
        </w:rPr>
        <w:t xml:space="preserve">– </w:t>
      </w:r>
      <w:r w:rsidRPr="0091387F">
        <w:rPr>
          <w:rFonts w:cstheme="minorHAnsi"/>
          <w:sz w:val="24"/>
          <w:szCs w:val="24"/>
        </w:rPr>
        <w:t xml:space="preserve">waga kryterium – </w:t>
      </w:r>
      <w:r w:rsidR="004934F2" w:rsidRPr="00C32BCE">
        <w:rPr>
          <w:rFonts w:cstheme="minorHAnsi"/>
          <w:sz w:val="24"/>
          <w:szCs w:val="24"/>
        </w:rPr>
        <w:t>36%</w:t>
      </w:r>
    </w:p>
    <w:p w14:paraId="1E3001DE"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Opis sposobu przyznawania punktów:</w:t>
      </w:r>
    </w:p>
    <w:p w14:paraId="32C45979"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Punkty za kryterium </w:t>
      </w:r>
      <w:r w:rsidRPr="00C32BCE">
        <w:rPr>
          <w:rFonts w:cstheme="minorHAnsi"/>
          <w:b/>
          <w:sz w:val="24"/>
          <w:szCs w:val="24"/>
        </w:rPr>
        <w:t xml:space="preserve">„Cena” </w:t>
      </w:r>
      <w:r w:rsidRPr="00C32BCE">
        <w:rPr>
          <w:rFonts w:cstheme="minorHAnsi"/>
          <w:sz w:val="24"/>
          <w:szCs w:val="24"/>
        </w:rPr>
        <w:t>zostaną obliczone według wzoru:</w:t>
      </w:r>
    </w:p>
    <w:p w14:paraId="31A936CC" w14:textId="77777777" w:rsidR="004934F2" w:rsidRPr="00C32BCE" w:rsidRDefault="004934F2" w:rsidP="004934F2">
      <w:pPr>
        <w:spacing w:after="0" w:line="360" w:lineRule="auto"/>
        <w:jc w:val="both"/>
        <w:rPr>
          <w:rFonts w:cstheme="minorHAnsi"/>
          <w:sz w:val="24"/>
          <w:szCs w:val="24"/>
        </w:rPr>
      </w:pPr>
      <w:r w:rsidRPr="00C32BCE">
        <w:rPr>
          <w:rFonts w:cstheme="minorHAnsi"/>
          <w:sz w:val="24"/>
          <w:szCs w:val="24"/>
        </w:rPr>
        <w:t>(Cena oferty najtańszej / Cena oferty badanej) x 30 = liczba punktów</w:t>
      </w:r>
    </w:p>
    <w:p w14:paraId="43A800A8"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Końcowy wynik powyższego działania zostanie zaokrąglony do dwóch miejsc po przecinku. </w:t>
      </w:r>
    </w:p>
    <w:p w14:paraId="1F2E10FD"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Punkty za kryterium </w:t>
      </w:r>
      <w:r w:rsidRPr="00C32BCE">
        <w:rPr>
          <w:rFonts w:cstheme="minorHAnsi"/>
          <w:b/>
          <w:sz w:val="24"/>
          <w:szCs w:val="24"/>
        </w:rPr>
        <w:t>„Doświadczenie zespołu badawczego”</w:t>
      </w:r>
      <w:r w:rsidRPr="007C6A26">
        <w:rPr>
          <w:rFonts w:cstheme="minorHAnsi"/>
          <w:sz w:val="24"/>
          <w:szCs w:val="24"/>
        </w:rPr>
        <w:t>,</w:t>
      </w:r>
      <w:r w:rsidRPr="00C32BCE">
        <w:rPr>
          <w:rFonts w:cstheme="minorHAnsi"/>
          <w:b/>
          <w:sz w:val="24"/>
          <w:szCs w:val="24"/>
        </w:rPr>
        <w:t xml:space="preserve"> </w:t>
      </w:r>
      <w:r w:rsidRPr="00C32BCE">
        <w:rPr>
          <w:rFonts w:cstheme="minorHAnsi"/>
          <w:sz w:val="24"/>
          <w:szCs w:val="24"/>
        </w:rPr>
        <w:t>zostaną przyznane w skali punktowej od 0 do 12 punktów za:</w:t>
      </w:r>
    </w:p>
    <w:p w14:paraId="454E7939"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lastRenderedPageBreak/>
        <w:t xml:space="preserve">Dodatkowe doświadczenie eksperta </w:t>
      </w:r>
      <w:r w:rsidR="00041571">
        <w:rPr>
          <w:rFonts w:cstheme="minorHAnsi"/>
          <w:sz w:val="24"/>
          <w:szCs w:val="24"/>
        </w:rPr>
        <w:t>I</w:t>
      </w:r>
      <w:r w:rsidRPr="00C32BCE">
        <w:rPr>
          <w:rFonts w:cstheme="minorHAnsi"/>
          <w:sz w:val="24"/>
          <w:szCs w:val="24"/>
        </w:rPr>
        <w:t xml:space="preserve">: </w:t>
      </w:r>
    </w:p>
    <w:p w14:paraId="6E8D6C33" w14:textId="77777777" w:rsidR="004934F2" w:rsidRPr="00C32BCE" w:rsidRDefault="004934F2" w:rsidP="00E40098">
      <w:pPr>
        <w:pStyle w:val="Akapitzlist"/>
        <w:numPr>
          <w:ilvl w:val="0"/>
          <w:numId w:val="13"/>
        </w:numPr>
        <w:spacing w:line="360" w:lineRule="auto"/>
        <w:jc w:val="both"/>
        <w:rPr>
          <w:rFonts w:cstheme="minorHAnsi"/>
          <w:sz w:val="24"/>
          <w:szCs w:val="24"/>
        </w:rPr>
      </w:pPr>
      <w:r w:rsidRPr="00C32BCE">
        <w:rPr>
          <w:rFonts w:cstheme="minorHAnsi"/>
          <w:sz w:val="24"/>
          <w:szCs w:val="24"/>
        </w:rPr>
        <w:t>pełnienie funkcji członka zespołu w projektach badawczych dotyczących organizacji pozarządowych lub społeczeństwa obywatelskiego,</w:t>
      </w:r>
    </w:p>
    <w:p w14:paraId="427CE154" w14:textId="77777777" w:rsidR="004934F2" w:rsidRPr="00C32BCE" w:rsidRDefault="004934F2" w:rsidP="00E40098">
      <w:pPr>
        <w:pStyle w:val="Akapitzlist"/>
        <w:numPr>
          <w:ilvl w:val="0"/>
          <w:numId w:val="13"/>
        </w:numPr>
        <w:spacing w:line="360" w:lineRule="auto"/>
        <w:jc w:val="both"/>
        <w:rPr>
          <w:rFonts w:cstheme="minorHAnsi"/>
          <w:sz w:val="24"/>
          <w:szCs w:val="24"/>
        </w:rPr>
      </w:pPr>
      <w:r w:rsidRPr="00C32BCE">
        <w:rPr>
          <w:rFonts w:cstheme="minorHAnsi"/>
          <w:sz w:val="24"/>
          <w:szCs w:val="24"/>
        </w:rPr>
        <w:t>autorstwo publikacji specjalistycznych na temat sektora organizacji pozarządowych lub społeczeństwa obywatelskiego.</w:t>
      </w:r>
    </w:p>
    <w:p w14:paraId="4BDD36A5"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Dodatkowe doświadczenie eksperta </w:t>
      </w:r>
      <w:r w:rsidR="0042725D">
        <w:rPr>
          <w:rFonts w:cstheme="minorHAnsi"/>
          <w:sz w:val="24"/>
          <w:szCs w:val="24"/>
        </w:rPr>
        <w:t>II</w:t>
      </w:r>
      <w:r w:rsidRPr="00C32BCE">
        <w:rPr>
          <w:rFonts w:cstheme="minorHAnsi"/>
          <w:sz w:val="24"/>
          <w:szCs w:val="24"/>
        </w:rPr>
        <w:t>:</w:t>
      </w:r>
    </w:p>
    <w:p w14:paraId="00863DB3" w14:textId="77777777" w:rsidR="004934F2" w:rsidRPr="00C32BCE" w:rsidRDefault="004934F2" w:rsidP="00E40098">
      <w:pPr>
        <w:pStyle w:val="Akapitzlist"/>
        <w:numPr>
          <w:ilvl w:val="0"/>
          <w:numId w:val="12"/>
        </w:numPr>
        <w:spacing w:line="360" w:lineRule="auto"/>
        <w:jc w:val="both"/>
        <w:rPr>
          <w:rFonts w:cstheme="minorHAnsi"/>
          <w:sz w:val="24"/>
          <w:szCs w:val="24"/>
        </w:rPr>
      </w:pPr>
      <w:r w:rsidRPr="00C32BCE">
        <w:rPr>
          <w:rFonts w:cstheme="minorHAnsi"/>
          <w:sz w:val="24"/>
          <w:szCs w:val="24"/>
        </w:rPr>
        <w:t xml:space="preserve">pełnienie funkcji członka zespołu w </w:t>
      </w:r>
      <w:r w:rsidR="00041571">
        <w:rPr>
          <w:rFonts w:cstheme="minorHAnsi"/>
          <w:sz w:val="24"/>
          <w:szCs w:val="24"/>
        </w:rPr>
        <w:t>badaniach ewaluacyjnych ex-</w:t>
      </w:r>
      <w:proofErr w:type="spellStart"/>
      <w:r w:rsidR="00041571">
        <w:rPr>
          <w:rFonts w:cstheme="minorHAnsi"/>
          <w:sz w:val="24"/>
          <w:szCs w:val="24"/>
        </w:rPr>
        <w:t>ante</w:t>
      </w:r>
      <w:proofErr w:type="spellEnd"/>
      <w:r w:rsidR="00041571">
        <w:rPr>
          <w:rFonts w:cstheme="minorHAnsi"/>
          <w:sz w:val="24"/>
          <w:szCs w:val="24"/>
        </w:rPr>
        <w:t xml:space="preserve">. </w:t>
      </w:r>
    </w:p>
    <w:p w14:paraId="38F9A2C4" w14:textId="77777777" w:rsidR="004934F2" w:rsidRPr="00C32BCE" w:rsidRDefault="004934F2" w:rsidP="00E40098">
      <w:pPr>
        <w:pStyle w:val="Akapitzlist"/>
        <w:numPr>
          <w:ilvl w:val="0"/>
          <w:numId w:val="12"/>
        </w:numPr>
        <w:spacing w:line="360" w:lineRule="auto"/>
        <w:jc w:val="both"/>
        <w:rPr>
          <w:rFonts w:cstheme="minorHAnsi"/>
          <w:sz w:val="24"/>
          <w:szCs w:val="24"/>
        </w:rPr>
      </w:pPr>
      <w:r w:rsidRPr="00C32BCE">
        <w:rPr>
          <w:rFonts w:cstheme="minorHAnsi"/>
          <w:sz w:val="24"/>
          <w:szCs w:val="24"/>
        </w:rPr>
        <w:t>pełnienie funkcji członka zespołu w</w:t>
      </w:r>
      <w:r w:rsidR="00B75B45" w:rsidRPr="00C32BCE">
        <w:rPr>
          <w:rFonts w:cstheme="minorHAnsi"/>
          <w:sz w:val="24"/>
          <w:szCs w:val="24"/>
        </w:rPr>
        <w:t xml:space="preserve"> </w:t>
      </w:r>
      <w:r w:rsidR="00041571">
        <w:rPr>
          <w:rFonts w:cstheme="minorHAnsi"/>
          <w:sz w:val="24"/>
          <w:szCs w:val="24"/>
        </w:rPr>
        <w:t>usługach polegających na opracowywaniu koncepcji/metodologii konsultacji i/lub prowadzeniu konsultacji.</w:t>
      </w:r>
    </w:p>
    <w:p w14:paraId="5BE60F85"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Stopień spełniania kryterium „Doświadczenie zespołu badawczego” zostanie oceniony poprzez porównanie poszczególnych ofert. Nie należy wykazywać tych samych </w:t>
      </w:r>
      <w:r w:rsidR="007C6A26">
        <w:rPr>
          <w:rFonts w:cstheme="minorHAnsi"/>
          <w:sz w:val="24"/>
          <w:szCs w:val="24"/>
        </w:rPr>
        <w:t xml:space="preserve">usług/ </w:t>
      </w:r>
      <w:r w:rsidRPr="00C32BCE">
        <w:rPr>
          <w:rFonts w:cstheme="minorHAnsi"/>
          <w:sz w:val="24"/>
          <w:szCs w:val="24"/>
        </w:rPr>
        <w:t xml:space="preserve">projektów badawczych na potwierdzanie spełniania warunków udziału w postępowaniu oraz </w:t>
      </w:r>
      <w:r w:rsidR="007C6A26">
        <w:rPr>
          <w:rFonts w:cstheme="minorHAnsi"/>
          <w:sz w:val="24"/>
          <w:szCs w:val="24"/>
        </w:rPr>
        <w:t>kryterium oceny ofert „</w:t>
      </w:r>
      <w:r w:rsidR="007C6A26" w:rsidRPr="007C6A26">
        <w:rPr>
          <w:rFonts w:cstheme="minorHAnsi"/>
          <w:sz w:val="24"/>
          <w:szCs w:val="24"/>
        </w:rPr>
        <w:t>Doświadczenie zespołu badawczego</w:t>
      </w:r>
      <w:r w:rsidR="007C6A26">
        <w:rPr>
          <w:rFonts w:cstheme="minorHAnsi"/>
          <w:sz w:val="24"/>
          <w:szCs w:val="24"/>
        </w:rPr>
        <w:t>”. Zaleca się skorzystanie z </w:t>
      </w:r>
      <w:r w:rsidRPr="00C32BCE">
        <w:rPr>
          <w:rFonts w:cstheme="minorHAnsi"/>
          <w:sz w:val="24"/>
          <w:szCs w:val="24"/>
        </w:rPr>
        <w:t>załączonego wzoru formularza „Wykaz doświadczenia zespołu”.</w:t>
      </w:r>
    </w:p>
    <w:p w14:paraId="23EE5036"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Punkty za kryterium </w:t>
      </w:r>
      <w:r w:rsidRPr="00C32BCE">
        <w:rPr>
          <w:rFonts w:cstheme="minorHAnsi"/>
          <w:b/>
          <w:sz w:val="24"/>
          <w:szCs w:val="24"/>
        </w:rPr>
        <w:t>„Doświadczenie podmiotu w realizacji badań”</w:t>
      </w:r>
      <w:r w:rsidRPr="007C6A26">
        <w:rPr>
          <w:rFonts w:cstheme="minorHAnsi"/>
          <w:sz w:val="24"/>
          <w:szCs w:val="24"/>
        </w:rPr>
        <w:t>,</w:t>
      </w:r>
      <w:r w:rsidRPr="00C32BCE">
        <w:rPr>
          <w:rFonts w:cstheme="minorHAnsi"/>
          <w:b/>
          <w:sz w:val="24"/>
          <w:szCs w:val="24"/>
        </w:rPr>
        <w:t xml:space="preserve"> </w:t>
      </w:r>
      <w:r w:rsidRPr="00C32BCE">
        <w:rPr>
          <w:rFonts w:cstheme="minorHAnsi"/>
          <w:sz w:val="24"/>
          <w:szCs w:val="24"/>
        </w:rPr>
        <w:t xml:space="preserve">zostaną przyznane w skali punktowej od 0 do 12 punktów za: </w:t>
      </w:r>
    </w:p>
    <w:p w14:paraId="0887FADE" w14:textId="77777777" w:rsidR="004934F2" w:rsidRPr="00C32BCE" w:rsidRDefault="004934F2" w:rsidP="00E40098">
      <w:pPr>
        <w:spacing w:line="360" w:lineRule="auto"/>
        <w:ind w:left="363"/>
        <w:jc w:val="both"/>
        <w:rPr>
          <w:rFonts w:cstheme="minorHAnsi"/>
          <w:sz w:val="24"/>
          <w:szCs w:val="24"/>
        </w:rPr>
      </w:pPr>
      <w:r w:rsidRPr="00C32BCE">
        <w:rPr>
          <w:rFonts w:cstheme="minorHAnsi"/>
          <w:sz w:val="24"/>
          <w:szCs w:val="24"/>
        </w:rPr>
        <w:t>a.</w:t>
      </w:r>
      <w:r w:rsidRPr="00C32BCE">
        <w:rPr>
          <w:rFonts w:cstheme="minorHAnsi"/>
          <w:sz w:val="24"/>
          <w:szCs w:val="24"/>
        </w:rPr>
        <w:tab/>
        <w:t xml:space="preserve">przeprowadzenie ewaluacji programu dotacyjnego dla organizacji pozarządowych, </w:t>
      </w:r>
    </w:p>
    <w:p w14:paraId="63AFC28E" w14:textId="77777777" w:rsidR="007C6A26" w:rsidRDefault="004934F2" w:rsidP="00041571">
      <w:pPr>
        <w:spacing w:line="360" w:lineRule="auto"/>
        <w:ind w:left="363"/>
        <w:jc w:val="both"/>
        <w:rPr>
          <w:rFonts w:cstheme="minorHAnsi"/>
          <w:sz w:val="24"/>
          <w:szCs w:val="24"/>
        </w:rPr>
      </w:pPr>
      <w:r w:rsidRPr="00C32BCE">
        <w:rPr>
          <w:rFonts w:cstheme="minorHAnsi"/>
          <w:sz w:val="24"/>
          <w:szCs w:val="24"/>
        </w:rPr>
        <w:t>b.</w:t>
      </w:r>
      <w:r w:rsidRPr="00C32BCE">
        <w:rPr>
          <w:rFonts w:cstheme="minorHAnsi"/>
          <w:sz w:val="24"/>
          <w:szCs w:val="24"/>
        </w:rPr>
        <w:tab/>
        <w:t>przeprowadzenie ewaluacji programu mającego na celu</w:t>
      </w:r>
      <w:r w:rsidR="007C6A26">
        <w:rPr>
          <w:rFonts w:cstheme="minorHAnsi"/>
          <w:sz w:val="24"/>
          <w:szCs w:val="24"/>
        </w:rPr>
        <w:t>:</w:t>
      </w:r>
    </w:p>
    <w:p w14:paraId="68C7AC5B" w14:textId="77777777" w:rsidR="007C6A26" w:rsidRPr="007C6A26" w:rsidRDefault="004934F2" w:rsidP="007C6A26">
      <w:pPr>
        <w:pStyle w:val="Akapitzlist"/>
        <w:numPr>
          <w:ilvl w:val="0"/>
          <w:numId w:val="34"/>
        </w:numPr>
        <w:spacing w:line="360" w:lineRule="auto"/>
        <w:jc w:val="both"/>
        <w:rPr>
          <w:rFonts w:cstheme="minorHAnsi"/>
          <w:sz w:val="24"/>
          <w:szCs w:val="24"/>
        </w:rPr>
      </w:pPr>
      <w:r w:rsidRPr="007C6A26">
        <w:rPr>
          <w:rFonts w:cstheme="minorHAnsi"/>
          <w:sz w:val="24"/>
          <w:szCs w:val="24"/>
        </w:rPr>
        <w:t xml:space="preserve">rozwój społeczeństwa obywatelskiego </w:t>
      </w:r>
      <w:r w:rsidR="007C6A26" w:rsidRPr="007C6A26">
        <w:rPr>
          <w:rFonts w:cstheme="minorHAnsi"/>
          <w:sz w:val="24"/>
          <w:szCs w:val="24"/>
        </w:rPr>
        <w:t>i/</w:t>
      </w:r>
      <w:r w:rsidRPr="007C6A26">
        <w:rPr>
          <w:rFonts w:cstheme="minorHAnsi"/>
          <w:sz w:val="24"/>
          <w:szCs w:val="24"/>
        </w:rPr>
        <w:t xml:space="preserve">lub </w:t>
      </w:r>
    </w:p>
    <w:p w14:paraId="4F2C190B" w14:textId="77777777" w:rsidR="007C6A26" w:rsidRPr="007C6A26" w:rsidRDefault="004934F2" w:rsidP="007C6A26">
      <w:pPr>
        <w:pStyle w:val="Akapitzlist"/>
        <w:numPr>
          <w:ilvl w:val="0"/>
          <w:numId w:val="34"/>
        </w:numPr>
        <w:spacing w:line="360" w:lineRule="auto"/>
        <w:jc w:val="both"/>
        <w:rPr>
          <w:rFonts w:cstheme="minorHAnsi"/>
          <w:sz w:val="24"/>
          <w:szCs w:val="24"/>
        </w:rPr>
      </w:pPr>
      <w:r w:rsidRPr="007C6A26">
        <w:rPr>
          <w:rFonts w:cstheme="minorHAnsi"/>
          <w:sz w:val="24"/>
          <w:szCs w:val="24"/>
        </w:rPr>
        <w:t xml:space="preserve">wspieranie organizacji pozarządowych </w:t>
      </w:r>
      <w:r w:rsidR="007C6A26" w:rsidRPr="007C6A26">
        <w:rPr>
          <w:rFonts w:cstheme="minorHAnsi"/>
          <w:sz w:val="24"/>
          <w:szCs w:val="24"/>
        </w:rPr>
        <w:t>i/</w:t>
      </w:r>
      <w:r w:rsidRPr="007C6A26">
        <w:rPr>
          <w:rFonts w:cstheme="minorHAnsi"/>
          <w:sz w:val="24"/>
          <w:szCs w:val="24"/>
        </w:rPr>
        <w:t xml:space="preserve">lub </w:t>
      </w:r>
    </w:p>
    <w:p w14:paraId="69C989BE" w14:textId="77777777" w:rsidR="007C6A26" w:rsidRPr="007C6A26" w:rsidRDefault="004934F2" w:rsidP="007C6A26">
      <w:pPr>
        <w:pStyle w:val="Akapitzlist"/>
        <w:numPr>
          <w:ilvl w:val="0"/>
          <w:numId w:val="34"/>
        </w:numPr>
        <w:spacing w:line="360" w:lineRule="auto"/>
        <w:jc w:val="both"/>
        <w:rPr>
          <w:rFonts w:cstheme="minorHAnsi"/>
          <w:sz w:val="24"/>
          <w:szCs w:val="24"/>
        </w:rPr>
      </w:pPr>
      <w:r w:rsidRPr="007C6A26">
        <w:rPr>
          <w:rFonts w:cstheme="minorHAnsi"/>
          <w:sz w:val="24"/>
          <w:szCs w:val="24"/>
        </w:rPr>
        <w:t>realizację projektów społecznych</w:t>
      </w:r>
      <w:r w:rsidR="00041571" w:rsidRPr="007C6A26">
        <w:rPr>
          <w:rFonts w:cstheme="minorHAnsi"/>
          <w:sz w:val="24"/>
          <w:szCs w:val="24"/>
        </w:rPr>
        <w:t xml:space="preserve"> przez organizacje pozarządowe </w:t>
      </w:r>
    </w:p>
    <w:p w14:paraId="73B63A8D" w14:textId="77777777" w:rsidR="004934F2" w:rsidRDefault="007C6A26" w:rsidP="00041571">
      <w:pPr>
        <w:spacing w:line="360" w:lineRule="auto"/>
        <w:ind w:left="363"/>
        <w:jc w:val="both"/>
        <w:rPr>
          <w:rFonts w:cstheme="minorHAnsi"/>
          <w:sz w:val="24"/>
          <w:szCs w:val="24"/>
        </w:rPr>
      </w:pPr>
      <w:r>
        <w:rPr>
          <w:rFonts w:cstheme="minorHAnsi"/>
          <w:sz w:val="24"/>
          <w:szCs w:val="24"/>
        </w:rPr>
        <w:t>c.</w:t>
      </w:r>
      <w:r>
        <w:rPr>
          <w:rFonts w:cstheme="minorHAnsi"/>
          <w:sz w:val="24"/>
          <w:szCs w:val="24"/>
        </w:rPr>
        <w:tab/>
      </w:r>
      <w:r w:rsidR="004934F2" w:rsidRPr="00C32BCE">
        <w:rPr>
          <w:rFonts w:cstheme="minorHAnsi"/>
          <w:sz w:val="24"/>
          <w:szCs w:val="24"/>
        </w:rPr>
        <w:t>przeprowadzenie badania społecznego dotyczącego stanu społeczeństwa obywatelskiego lub</w:t>
      </w:r>
      <w:r w:rsidR="00B75B45" w:rsidRPr="00C32BCE">
        <w:rPr>
          <w:rFonts w:cstheme="minorHAnsi"/>
          <w:sz w:val="24"/>
          <w:szCs w:val="24"/>
        </w:rPr>
        <w:t xml:space="preserve"> </w:t>
      </w:r>
      <w:r>
        <w:rPr>
          <w:rFonts w:cstheme="minorHAnsi"/>
          <w:sz w:val="24"/>
          <w:szCs w:val="24"/>
        </w:rPr>
        <w:t>kondycji</w:t>
      </w:r>
      <w:r w:rsidR="004934F2" w:rsidRPr="00C32BCE">
        <w:rPr>
          <w:rFonts w:cstheme="minorHAnsi"/>
          <w:sz w:val="24"/>
          <w:szCs w:val="24"/>
        </w:rPr>
        <w:t xml:space="preserve"> organizacji p</w:t>
      </w:r>
      <w:r w:rsidR="00041571">
        <w:rPr>
          <w:rFonts w:cstheme="minorHAnsi"/>
          <w:sz w:val="24"/>
          <w:szCs w:val="24"/>
        </w:rPr>
        <w:t>ozarządowych,</w:t>
      </w:r>
    </w:p>
    <w:p w14:paraId="30F12F15" w14:textId="77777777" w:rsidR="00041571" w:rsidRPr="00C32BCE" w:rsidRDefault="007C6A26" w:rsidP="00041571">
      <w:pPr>
        <w:spacing w:line="360" w:lineRule="auto"/>
        <w:ind w:left="363"/>
        <w:jc w:val="both"/>
        <w:rPr>
          <w:rFonts w:cstheme="minorHAnsi"/>
          <w:sz w:val="24"/>
          <w:szCs w:val="24"/>
        </w:rPr>
      </w:pPr>
      <w:r>
        <w:rPr>
          <w:rFonts w:cstheme="minorHAnsi"/>
          <w:sz w:val="24"/>
          <w:szCs w:val="24"/>
        </w:rPr>
        <w:t>d.</w:t>
      </w:r>
      <w:r>
        <w:rPr>
          <w:rFonts w:cstheme="minorHAnsi"/>
          <w:sz w:val="24"/>
          <w:szCs w:val="24"/>
        </w:rPr>
        <w:tab/>
      </w:r>
      <w:r w:rsidR="00041571">
        <w:rPr>
          <w:rFonts w:cstheme="minorHAnsi"/>
          <w:sz w:val="24"/>
          <w:szCs w:val="24"/>
        </w:rPr>
        <w:t>pr</w:t>
      </w:r>
      <w:r w:rsidR="00487E1D">
        <w:rPr>
          <w:rFonts w:cstheme="minorHAnsi"/>
          <w:sz w:val="24"/>
          <w:szCs w:val="24"/>
        </w:rPr>
        <w:t>zeprowadzenie ewaluacji ex-</w:t>
      </w:r>
      <w:proofErr w:type="spellStart"/>
      <w:r w:rsidR="00487E1D">
        <w:rPr>
          <w:rFonts w:cstheme="minorHAnsi"/>
          <w:sz w:val="24"/>
          <w:szCs w:val="24"/>
        </w:rPr>
        <w:t>ante</w:t>
      </w:r>
      <w:proofErr w:type="spellEnd"/>
      <w:r w:rsidR="00487E1D">
        <w:rPr>
          <w:rFonts w:cstheme="minorHAnsi"/>
          <w:sz w:val="24"/>
          <w:szCs w:val="24"/>
        </w:rPr>
        <w:t xml:space="preserve"> programu. </w:t>
      </w:r>
    </w:p>
    <w:p w14:paraId="2FA7F5D9"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Stopień spełniania kryterium „Doświadczenie podmiotu w realizacji badań” zostanie oceniony poprzez porównanie poszczególnych ofert. Nie należy wykazywać tych samych projektów </w:t>
      </w:r>
      <w:r w:rsidRPr="00C32BCE">
        <w:rPr>
          <w:rFonts w:cstheme="minorHAnsi"/>
          <w:sz w:val="24"/>
          <w:szCs w:val="24"/>
        </w:rPr>
        <w:lastRenderedPageBreak/>
        <w:t>badawczych na potwierdzanie spełniania warunków udziału w</w:t>
      </w:r>
      <w:r w:rsidR="0091387F">
        <w:rPr>
          <w:rFonts w:cstheme="minorHAnsi"/>
          <w:sz w:val="24"/>
          <w:szCs w:val="24"/>
        </w:rPr>
        <w:t xml:space="preserve"> postępowaniu oraz pkt a), b), </w:t>
      </w:r>
      <w:r w:rsidRPr="00C32BCE">
        <w:rPr>
          <w:rFonts w:cstheme="minorHAnsi"/>
          <w:sz w:val="24"/>
          <w:szCs w:val="24"/>
        </w:rPr>
        <w:t>c)</w:t>
      </w:r>
      <w:r w:rsidR="0091387F">
        <w:rPr>
          <w:rFonts w:cstheme="minorHAnsi"/>
          <w:sz w:val="24"/>
          <w:szCs w:val="24"/>
        </w:rPr>
        <w:t xml:space="preserve"> i d)</w:t>
      </w:r>
      <w:r w:rsidRPr="00C32BCE">
        <w:rPr>
          <w:rFonts w:cstheme="minorHAnsi"/>
          <w:sz w:val="24"/>
          <w:szCs w:val="24"/>
        </w:rPr>
        <w:t>. Zaleca się skorzystanie z załączonego wzoru formularza „Wykaz doświadczenia podmiotu”.</w:t>
      </w:r>
    </w:p>
    <w:p w14:paraId="598F48AB" w14:textId="77777777" w:rsidR="004934F2" w:rsidRPr="00C32BCE" w:rsidRDefault="004934F2" w:rsidP="004934F2">
      <w:pPr>
        <w:spacing w:line="360" w:lineRule="auto"/>
        <w:jc w:val="both"/>
        <w:rPr>
          <w:rFonts w:cstheme="minorHAnsi"/>
          <w:sz w:val="24"/>
          <w:szCs w:val="24"/>
        </w:rPr>
      </w:pPr>
      <w:r w:rsidRPr="00C32BCE">
        <w:rPr>
          <w:rFonts w:cstheme="minorHAnsi"/>
          <w:sz w:val="24"/>
          <w:szCs w:val="24"/>
        </w:rPr>
        <w:t xml:space="preserve">Punkty za kryterium </w:t>
      </w:r>
      <w:r w:rsidRPr="00C32BCE">
        <w:rPr>
          <w:rFonts w:cstheme="minorHAnsi"/>
          <w:b/>
          <w:sz w:val="24"/>
          <w:szCs w:val="24"/>
        </w:rPr>
        <w:t>„</w:t>
      </w:r>
      <w:r w:rsidR="00D25FF2">
        <w:rPr>
          <w:rFonts w:cstheme="minorHAnsi"/>
          <w:b/>
          <w:sz w:val="24"/>
          <w:szCs w:val="24"/>
        </w:rPr>
        <w:t>Metodologia i koncepcja</w:t>
      </w:r>
      <w:r w:rsidR="00D25FF2" w:rsidRPr="00D25FF2">
        <w:rPr>
          <w:rFonts w:cstheme="minorHAnsi"/>
          <w:b/>
          <w:sz w:val="24"/>
          <w:szCs w:val="24"/>
        </w:rPr>
        <w:t xml:space="preserve"> przeprowadzania konsultacji</w:t>
      </w:r>
      <w:r w:rsidR="00381138">
        <w:rPr>
          <w:rFonts w:cstheme="minorHAnsi"/>
          <w:b/>
          <w:sz w:val="24"/>
          <w:szCs w:val="24"/>
        </w:rPr>
        <w:t xml:space="preserve"> projektu</w:t>
      </w:r>
      <w:r w:rsidR="00D25FF2" w:rsidRPr="00D25FF2">
        <w:rPr>
          <w:rFonts w:cstheme="minorHAnsi"/>
          <w:b/>
          <w:sz w:val="24"/>
          <w:szCs w:val="24"/>
        </w:rPr>
        <w:t xml:space="preserve"> Programu</w:t>
      </w:r>
      <w:r w:rsidRPr="00C32BCE">
        <w:rPr>
          <w:rFonts w:cstheme="minorHAnsi"/>
          <w:b/>
          <w:sz w:val="24"/>
          <w:szCs w:val="24"/>
        </w:rPr>
        <w:t>”</w:t>
      </w:r>
      <w:r w:rsidRPr="00381138">
        <w:rPr>
          <w:rFonts w:cstheme="minorHAnsi"/>
          <w:sz w:val="24"/>
          <w:szCs w:val="24"/>
        </w:rPr>
        <w:t xml:space="preserve">, </w:t>
      </w:r>
      <w:r w:rsidRPr="00C32BCE">
        <w:rPr>
          <w:rFonts w:cstheme="minorHAnsi"/>
          <w:sz w:val="24"/>
          <w:szCs w:val="24"/>
        </w:rPr>
        <w:t>zostaną przyznane w skali punktowej od 0 do 36 za:</w:t>
      </w:r>
    </w:p>
    <w:p w14:paraId="68E3A2DB" w14:textId="77777777" w:rsidR="004934F2" w:rsidRDefault="00D25FF2" w:rsidP="00D25FF2">
      <w:pPr>
        <w:pStyle w:val="Akapitzlist"/>
        <w:numPr>
          <w:ilvl w:val="0"/>
          <w:numId w:val="6"/>
        </w:numPr>
        <w:spacing w:line="360" w:lineRule="auto"/>
        <w:jc w:val="both"/>
        <w:rPr>
          <w:rFonts w:cstheme="minorHAnsi"/>
          <w:sz w:val="24"/>
          <w:szCs w:val="24"/>
        </w:rPr>
      </w:pPr>
      <w:r>
        <w:rPr>
          <w:rFonts w:cstheme="minorHAnsi"/>
          <w:sz w:val="24"/>
          <w:szCs w:val="24"/>
        </w:rPr>
        <w:t>Adekwatność zaproponowanych</w:t>
      </w:r>
      <w:r w:rsidRPr="00D25FF2">
        <w:t xml:space="preserve"> </w:t>
      </w:r>
      <w:r w:rsidRPr="00D25FF2">
        <w:rPr>
          <w:rFonts w:cstheme="minorHAnsi"/>
          <w:sz w:val="24"/>
          <w:szCs w:val="24"/>
        </w:rPr>
        <w:t>form/ technik/ narzędzi konsultacyjnych</w:t>
      </w:r>
      <w:r>
        <w:rPr>
          <w:rFonts w:cstheme="minorHAnsi"/>
          <w:sz w:val="24"/>
          <w:szCs w:val="24"/>
        </w:rPr>
        <w:t xml:space="preserve"> – do 12 pkt.</w:t>
      </w:r>
    </w:p>
    <w:p w14:paraId="7FEBAA7C" w14:textId="77777777" w:rsidR="00D25FF2" w:rsidRPr="00D25FF2" w:rsidRDefault="00D25FF2" w:rsidP="00D25FF2">
      <w:pPr>
        <w:pStyle w:val="Akapitzlist"/>
        <w:numPr>
          <w:ilvl w:val="0"/>
          <w:numId w:val="6"/>
        </w:numPr>
        <w:spacing w:line="360" w:lineRule="auto"/>
        <w:jc w:val="both"/>
        <w:rPr>
          <w:rFonts w:cstheme="minorHAnsi"/>
          <w:sz w:val="24"/>
          <w:szCs w:val="24"/>
        </w:rPr>
      </w:pPr>
      <w:r>
        <w:rPr>
          <w:rFonts w:cstheme="minorHAnsi"/>
          <w:sz w:val="24"/>
          <w:szCs w:val="24"/>
        </w:rPr>
        <w:t>Sposoby</w:t>
      </w:r>
      <w:r w:rsidRPr="00D25FF2">
        <w:rPr>
          <w:rFonts w:cstheme="minorHAnsi"/>
          <w:sz w:val="24"/>
          <w:szCs w:val="24"/>
        </w:rPr>
        <w:t xml:space="preserve"> dota</w:t>
      </w:r>
      <w:r>
        <w:rPr>
          <w:rFonts w:cstheme="minorHAnsi"/>
          <w:sz w:val="24"/>
          <w:szCs w:val="24"/>
        </w:rPr>
        <w:t>rcia do interesariuszy i działania promocyjno-informacyjne – do 12 pkt</w:t>
      </w:r>
    </w:p>
    <w:p w14:paraId="0EF84BB7" w14:textId="77777777" w:rsidR="00D25FF2" w:rsidRDefault="00D25FF2" w:rsidP="00AB7475">
      <w:pPr>
        <w:pStyle w:val="Akapitzlist"/>
        <w:numPr>
          <w:ilvl w:val="0"/>
          <w:numId w:val="6"/>
        </w:numPr>
        <w:spacing w:line="360" w:lineRule="auto"/>
        <w:jc w:val="both"/>
        <w:rPr>
          <w:rFonts w:cstheme="minorHAnsi"/>
          <w:sz w:val="24"/>
          <w:szCs w:val="24"/>
        </w:rPr>
      </w:pPr>
      <w:r>
        <w:rPr>
          <w:rFonts w:cstheme="minorHAnsi"/>
          <w:sz w:val="24"/>
          <w:szCs w:val="24"/>
        </w:rPr>
        <w:t>H</w:t>
      </w:r>
      <w:r w:rsidRPr="00D25FF2">
        <w:rPr>
          <w:rFonts w:cstheme="minorHAnsi"/>
          <w:sz w:val="24"/>
          <w:szCs w:val="24"/>
        </w:rPr>
        <w:t>armonogram prow</w:t>
      </w:r>
      <w:r>
        <w:rPr>
          <w:rFonts w:cstheme="minorHAnsi"/>
          <w:sz w:val="24"/>
          <w:szCs w:val="24"/>
        </w:rPr>
        <w:t>adzenia konsultacji, lokalizacje</w:t>
      </w:r>
      <w:r w:rsidRPr="00D25FF2">
        <w:rPr>
          <w:rFonts w:cstheme="minorHAnsi"/>
          <w:sz w:val="24"/>
          <w:szCs w:val="24"/>
        </w:rPr>
        <w:t>, w któr</w:t>
      </w:r>
      <w:r>
        <w:rPr>
          <w:rFonts w:cstheme="minorHAnsi"/>
          <w:sz w:val="24"/>
          <w:szCs w:val="24"/>
        </w:rPr>
        <w:t xml:space="preserve">ych prowadzone </w:t>
      </w:r>
      <w:r w:rsidR="0091387F">
        <w:rPr>
          <w:rFonts w:cstheme="minorHAnsi"/>
          <w:sz w:val="24"/>
          <w:szCs w:val="24"/>
        </w:rPr>
        <w:t>zostaną</w:t>
      </w:r>
      <w:r>
        <w:rPr>
          <w:rFonts w:cstheme="minorHAnsi"/>
          <w:sz w:val="24"/>
          <w:szCs w:val="24"/>
        </w:rPr>
        <w:t xml:space="preserve"> konsultacje, struktura i liczebności grup, z którymi prowadzone </w:t>
      </w:r>
      <w:r w:rsidR="0091387F">
        <w:rPr>
          <w:rFonts w:cstheme="minorHAnsi"/>
          <w:sz w:val="24"/>
          <w:szCs w:val="24"/>
        </w:rPr>
        <w:t>zost</w:t>
      </w:r>
      <w:r w:rsidR="00AB7475">
        <w:rPr>
          <w:rFonts w:cstheme="minorHAnsi"/>
          <w:sz w:val="24"/>
          <w:szCs w:val="24"/>
        </w:rPr>
        <w:t>a</w:t>
      </w:r>
      <w:r w:rsidR="0091387F">
        <w:rPr>
          <w:rFonts w:cstheme="minorHAnsi"/>
          <w:sz w:val="24"/>
          <w:szCs w:val="24"/>
        </w:rPr>
        <w:t>ną</w:t>
      </w:r>
      <w:r>
        <w:rPr>
          <w:rFonts w:cstheme="minorHAnsi"/>
          <w:sz w:val="24"/>
          <w:szCs w:val="24"/>
        </w:rPr>
        <w:t xml:space="preserve"> konsultacje – do 12 pkt. </w:t>
      </w:r>
    </w:p>
    <w:p w14:paraId="667D57E9" w14:textId="77777777" w:rsidR="00AB7475" w:rsidRPr="00D25FF2" w:rsidRDefault="00AB7475" w:rsidP="00AB7475">
      <w:pPr>
        <w:pStyle w:val="Akapitzlist"/>
        <w:spacing w:line="240" w:lineRule="auto"/>
        <w:jc w:val="both"/>
        <w:rPr>
          <w:rFonts w:cstheme="minorHAnsi"/>
          <w:sz w:val="24"/>
          <w:szCs w:val="24"/>
        </w:rPr>
      </w:pPr>
    </w:p>
    <w:p w14:paraId="71A27AD4" w14:textId="77777777" w:rsidR="00550159" w:rsidRPr="0058047E" w:rsidRDefault="00BC1B56" w:rsidP="00E40098">
      <w:pPr>
        <w:pStyle w:val="Akapitzlist"/>
        <w:numPr>
          <w:ilvl w:val="0"/>
          <w:numId w:val="14"/>
        </w:numPr>
        <w:pBdr>
          <w:top w:val="single" w:sz="4" w:space="1" w:color="auto"/>
          <w:left w:val="single" w:sz="4" w:space="4" w:color="auto"/>
          <w:bottom w:val="single" w:sz="4" w:space="1" w:color="auto"/>
          <w:right w:val="single" w:sz="4" w:space="4" w:color="auto"/>
        </w:pBdr>
        <w:spacing w:before="240" w:after="160" w:line="360" w:lineRule="auto"/>
        <w:jc w:val="center"/>
        <w:rPr>
          <w:rFonts w:cstheme="minorHAnsi"/>
          <w:b/>
          <w:sz w:val="24"/>
          <w:szCs w:val="24"/>
        </w:rPr>
      </w:pPr>
      <w:r w:rsidRPr="0058047E">
        <w:rPr>
          <w:rFonts w:cstheme="minorHAnsi"/>
          <w:b/>
          <w:sz w:val="24"/>
          <w:szCs w:val="24"/>
        </w:rPr>
        <w:t>Opis sposobu przygotowania</w:t>
      </w:r>
      <w:r w:rsidR="001958C9" w:rsidRPr="0058047E">
        <w:rPr>
          <w:rFonts w:cstheme="minorHAnsi"/>
          <w:b/>
          <w:sz w:val="24"/>
          <w:szCs w:val="24"/>
        </w:rPr>
        <w:t xml:space="preserve"> oferty</w:t>
      </w:r>
    </w:p>
    <w:p w14:paraId="014F1A85" w14:textId="77777777" w:rsidR="00BC1B56" w:rsidRPr="00C32BCE" w:rsidRDefault="00BC1B56" w:rsidP="0091387F">
      <w:pPr>
        <w:pStyle w:val="Akapitzlist"/>
        <w:numPr>
          <w:ilvl w:val="0"/>
          <w:numId w:val="1"/>
        </w:numPr>
        <w:spacing w:before="240" w:after="160" w:line="360" w:lineRule="auto"/>
        <w:jc w:val="both"/>
        <w:rPr>
          <w:rFonts w:cstheme="minorHAnsi"/>
          <w:sz w:val="24"/>
          <w:szCs w:val="24"/>
        </w:rPr>
      </w:pPr>
      <w:r w:rsidRPr="00C32BCE">
        <w:rPr>
          <w:rFonts w:cstheme="minorHAnsi"/>
          <w:sz w:val="24"/>
          <w:szCs w:val="24"/>
        </w:rPr>
        <w:t>K</w:t>
      </w:r>
      <w:r w:rsidR="00AB3113" w:rsidRPr="00C32BCE">
        <w:rPr>
          <w:rFonts w:cstheme="minorHAnsi"/>
          <w:sz w:val="24"/>
          <w:szCs w:val="24"/>
        </w:rPr>
        <w:t>ażdy wykonawca może złożyć tylko jedna ofertę w niniejszym postępowaniu.</w:t>
      </w:r>
    </w:p>
    <w:p w14:paraId="52B90B66" w14:textId="77777777" w:rsidR="00AB3113" w:rsidRPr="00C32BCE" w:rsidRDefault="00AB3113" w:rsidP="0091387F">
      <w:pPr>
        <w:pStyle w:val="Akapitzlist"/>
        <w:numPr>
          <w:ilvl w:val="0"/>
          <w:numId w:val="1"/>
        </w:numPr>
        <w:spacing w:line="360" w:lineRule="auto"/>
        <w:jc w:val="both"/>
        <w:rPr>
          <w:rFonts w:cstheme="minorHAnsi"/>
          <w:sz w:val="24"/>
          <w:szCs w:val="24"/>
        </w:rPr>
      </w:pPr>
      <w:r w:rsidRPr="00C32BCE">
        <w:rPr>
          <w:rFonts w:cstheme="minorHAnsi"/>
          <w:sz w:val="24"/>
          <w:szCs w:val="24"/>
        </w:rPr>
        <w:t xml:space="preserve">Ofertę należy złożyć w języku polskim, w formie elektronicznej, wg. wzoru stanowiącego załącznik nr 1 „Formularz oferty” do niniejszego zapytania. </w:t>
      </w:r>
    </w:p>
    <w:p w14:paraId="1FF732E8" w14:textId="77777777" w:rsidR="00AB3113" w:rsidRPr="00C32BCE" w:rsidRDefault="0004314B" w:rsidP="0091387F">
      <w:pPr>
        <w:pStyle w:val="Akapitzlist"/>
        <w:numPr>
          <w:ilvl w:val="0"/>
          <w:numId w:val="1"/>
        </w:numPr>
        <w:spacing w:after="160" w:line="360" w:lineRule="auto"/>
        <w:jc w:val="both"/>
        <w:rPr>
          <w:rFonts w:cstheme="minorHAnsi"/>
          <w:sz w:val="24"/>
          <w:szCs w:val="24"/>
        </w:rPr>
      </w:pPr>
      <w:r w:rsidRPr="00C32BCE">
        <w:rPr>
          <w:rFonts w:cstheme="minorHAnsi"/>
          <w:sz w:val="24"/>
          <w:szCs w:val="24"/>
        </w:rPr>
        <w:t xml:space="preserve">Oferta </w:t>
      </w:r>
      <w:r w:rsidR="00AB3113" w:rsidRPr="00C32BCE">
        <w:rPr>
          <w:rFonts w:cstheme="minorHAnsi"/>
          <w:sz w:val="24"/>
          <w:szCs w:val="24"/>
        </w:rPr>
        <w:t>oraz wszystk</w:t>
      </w:r>
      <w:r w:rsidR="0091387F">
        <w:rPr>
          <w:rFonts w:cstheme="minorHAnsi"/>
          <w:sz w:val="24"/>
          <w:szCs w:val="24"/>
        </w:rPr>
        <w:t>ie oświadczenia składane przez W</w:t>
      </w:r>
      <w:r w:rsidR="00AB3113" w:rsidRPr="00C32BCE">
        <w:rPr>
          <w:rFonts w:cstheme="minorHAnsi"/>
          <w:sz w:val="24"/>
          <w:szCs w:val="24"/>
        </w:rPr>
        <w:t xml:space="preserve">ykonawcę w toku postępowania winny być podpisane przez osoby upoważnione do </w:t>
      </w:r>
      <w:r w:rsidR="004934F2" w:rsidRPr="00C32BCE">
        <w:rPr>
          <w:rFonts w:cstheme="minorHAnsi"/>
          <w:sz w:val="24"/>
          <w:szCs w:val="24"/>
        </w:rPr>
        <w:t>składania</w:t>
      </w:r>
      <w:r w:rsidR="001B20F5" w:rsidRPr="00C32BCE">
        <w:rPr>
          <w:rFonts w:cstheme="minorHAnsi"/>
          <w:sz w:val="24"/>
          <w:szCs w:val="24"/>
        </w:rPr>
        <w:t xml:space="preserve"> oświadczeń woli w </w:t>
      </w:r>
      <w:r w:rsidR="0091387F">
        <w:rPr>
          <w:rFonts w:cstheme="minorHAnsi"/>
          <w:sz w:val="24"/>
          <w:szCs w:val="24"/>
        </w:rPr>
        <w:t>imieniu W</w:t>
      </w:r>
      <w:r w:rsidR="00AB3113" w:rsidRPr="00C32BCE">
        <w:rPr>
          <w:rFonts w:cstheme="minorHAnsi"/>
          <w:sz w:val="24"/>
          <w:szCs w:val="24"/>
        </w:rPr>
        <w:t>ykonawcy, zgodnie z zasadą reprezentacji wynikającą z postanowień odpowiednich przepisów prawnych bądź umowy, uchwały lub pełnomocnictwa.</w:t>
      </w:r>
      <w:r w:rsidR="00B75B45" w:rsidRPr="00C32BCE">
        <w:rPr>
          <w:rFonts w:cstheme="minorHAnsi"/>
          <w:sz w:val="24"/>
          <w:szCs w:val="24"/>
        </w:rPr>
        <w:t xml:space="preserve"> </w:t>
      </w:r>
    </w:p>
    <w:p w14:paraId="6968ADF8" w14:textId="77777777" w:rsidR="001958C9" w:rsidRPr="00C32BCE" w:rsidRDefault="0004314B" w:rsidP="00C32BCE">
      <w:pPr>
        <w:pStyle w:val="Akapitzlist"/>
        <w:numPr>
          <w:ilvl w:val="0"/>
          <w:numId w:val="1"/>
        </w:numPr>
        <w:spacing w:after="160" w:line="360" w:lineRule="auto"/>
        <w:jc w:val="both"/>
        <w:rPr>
          <w:rFonts w:cstheme="minorHAnsi"/>
          <w:sz w:val="24"/>
          <w:szCs w:val="24"/>
        </w:rPr>
      </w:pPr>
      <w:r w:rsidRPr="00C32BCE">
        <w:rPr>
          <w:rFonts w:cstheme="minorHAnsi"/>
          <w:sz w:val="24"/>
          <w:szCs w:val="24"/>
        </w:rPr>
        <w:t xml:space="preserve"> </w:t>
      </w:r>
      <w:r w:rsidR="00393428" w:rsidRPr="00C32BCE">
        <w:rPr>
          <w:rFonts w:cstheme="minorHAnsi"/>
          <w:sz w:val="24"/>
          <w:szCs w:val="24"/>
        </w:rPr>
        <w:t>W przypadku wykonawców wspólnie ubiegających się o zamówienie (np. konsorcja, spółki cywilne) należy ustanowić pełnom</w:t>
      </w:r>
      <w:r w:rsidR="001B20F5" w:rsidRPr="00C32BCE">
        <w:rPr>
          <w:rFonts w:cstheme="minorHAnsi"/>
          <w:sz w:val="24"/>
          <w:szCs w:val="24"/>
        </w:rPr>
        <w:t>ocnika do reprezentowania ich w </w:t>
      </w:r>
      <w:r w:rsidR="00393428" w:rsidRPr="00C32BCE">
        <w:rPr>
          <w:rFonts w:cstheme="minorHAnsi"/>
          <w:sz w:val="24"/>
          <w:szCs w:val="24"/>
        </w:rPr>
        <w:t>postępowaniu (do oferty należy dołączyć dokument potwierdzający ustanowienie pełnomocnika).</w:t>
      </w:r>
    </w:p>
    <w:p w14:paraId="6FE6EC11" w14:textId="77777777" w:rsidR="00EB22B2" w:rsidRPr="00C32BCE" w:rsidRDefault="00EB22B2" w:rsidP="00C32BCE">
      <w:pPr>
        <w:pStyle w:val="Akapitzlist"/>
        <w:numPr>
          <w:ilvl w:val="0"/>
          <w:numId w:val="1"/>
        </w:numPr>
        <w:spacing w:after="160" w:line="360" w:lineRule="auto"/>
        <w:jc w:val="both"/>
        <w:rPr>
          <w:rFonts w:cstheme="minorHAnsi"/>
          <w:sz w:val="24"/>
          <w:szCs w:val="24"/>
        </w:rPr>
      </w:pPr>
      <w:r w:rsidRPr="00C32BCE">
        <w:rPr>
          <w:rFonts w:cstheme="minorHAnsi"/>
          <w:sz w:val="24"/>
          <w:szCs w:val="24"/>
        </w:rPr>
        <w:t>Oferta wykonawcy winna być podpisana w sposób umożliwiający identyfikację osoby składającej podpis.</w:t>
      </w:r>
    </w:p>
    <w:p w14:paraId="08FB3460" w14:textId="77777777" w:rsidR="00EB22B2" w:rsidRPr="00C32BCE" w:rsidRDefault="00EB22B2" w:rsidP="00E40098">
      <w:pPr>
        <w:pStyle w:val="Akapitzlist"/>
        <w:numPr>
          <w:ilvl w:val="0"/>
          <w:numId w:val="1"/>
        </w:numPr>
        <w:spacing w:after="160" w:line="360" w:lineRule="auto"/>
        <w:jc w:val="both"/>
        <w:rPr>
          <w:rFonts w:cstheme="minorHAnsi"/>
          <w:sz w:val="24"/>
          <w:szCs w:val="24"/>
        </w:rPr>
      </w:pPr>
      <w:r w:rsidRPr="00C32BCE">
        <w:rPr>
          <w:rFonts w:cstheme="minorHAnsi"/>
          <w:sz w:val="24"/>
          <w:szCs w:val="24"/>
        </w:rPr>
        <w:t>Cena podana w ofercie powinna zastanowić sumę kwot wszystkich elementów składających się na koszt realizacji przedmiotu zamówienia.</w:t>
      </w:r>
    </w:p>
    <w:p w14:paraId="28150571" w14:textId="77777777" w:rsidR="00EB22B2" w:rsidRPr="00C32BCE" w:rsidRDefault="00EB22B2" w:rsidP="00E40098">
      <w:pPr>
        <w:pStyle w:val="Akapitzlist"/>
        <w:numPr>
          <w:ilvl w:val="0"/>
          <w:numId w:val="1"/>
        </w:numPr>
        <w:spacing w:after="160" w:line="360" w:lineRule="auto"/>
        <w:jc w:val="both"/>
        <w:rPr>
          <w:rFonts w:cstheme="minorHAnsi"/>
          <w:sz w:val="24"/>
          <w:szCs w:val="24"/>
        </w:rPr>
      </w:pPr>
      <w:r w:rsidRPr="00C32BCE">
        <w:rPr>
          <w:rFonts w:cstheme="minorHAnsi"/>
          <w:sz w:val="24"/>
          <w:szCs w:val="24"/>
        </w:rPr>
        <w:t xml:space="preserve">Cena powinna być podana do 2 miejsc po przecinku zgodnie z zasadami matematycznego zaokrąglenia. </w:t>
      </w:r>
    </w:p>
    <w:p w14:paraId="497E8D3A" w14:textId="77777777" w:rsidR="00EB22B2" w:rsidRDefault="00EB22B2" w:rsidP="00E40098">
      <w:pPr>
        <w:pStyle w:val="Akapitzlist"/>
        <w:numPr>
          <w:ilvl w:val="0"/>
          <w:numId w:val="1"/>
        </w:numPr>
        <w:spacing w:after="160" w:line="360" w:lineRule="auto"/>
        <w:jc w:val="both"/>
        <w:rPr>
          <w:rFonts w:cstheme="minorHAnsi"/>
          <w:sz w:val="24"/>
          <w:szCs w:val="24"/>
        </w:rPr>
      </w:pPr>
      <w:r w:rsidRPr="00C32BCE">
        <w:rPr>
          <w:rFonts w:cstheme="minorHAnsi"/>
          <w:sz w:val="24"/>
          <w:szCs w:val="24"/>
        </w:rPr>
        <w:t xml:space="preserve">Ocenie będzie podlegała cena oferty z podatkiem VAT w odpowiedniej wysokości. </w:t>
      </w:r>
    </w:p>
    <w:p w14:paraId="16FCC75C" w14:textId="77777777" w:rsidR="00AB7475" w:rsidRDefault="00AB7475" w:rsidP="00AB7475">
      <w:pPr>
        <w:pStyle w:val="Akapitzlist"/>
        <w:spacing w:after="160" w:line="360" w:lineRule="auto"/>
        <w:jc w:val="both"/>
        <w:rPr>
          <w:rFonts w:cstheme="minorHAnsi"/>
          <w:sz w:val="24"/>
          <w:szCs w:val="24"/>
        </w:rPr>
      </w:pPr>
    </w:p>
    <w:p w14:paraId="7A78CD5D" w14:textId="77777777" w:rsidR="00550159" w:rsidRPr="00605E19" w:rsidRDefault="00550159"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605E19">
        <w:rPr>
          <w:rFonts w:cstheme="minorHAnsi"/>
          <w:b/>
          <w:sz w:val="24"/>
          <w:szCs w:val="24"/>
        </w:rPr>
        <w:t xml:space="preserve">Termin </w:t>
      </w:r>
      <w:r w:rsidR="004934F2" w:rsidRPr="00605E19">
        <w:rPr>
          <w:rFonts w:cstheme="minorHAnsi"/>
          <w:b/>
          <w:sz w:val="24"/>
          <w:szCs w:val="24"/>
        </w:rPr>
        <w:t xml:space="preserve">i sposób </w:t>
      </w:r>
      <w:r w:rsidRPr="00605E19">
        <w:rPr>
          <w:rFonts w:cstheme="minorHAnsi"/>
          <w:b/>
          <w:sz w:val="24"/>
          <w:szCs w:val="24"/>
        </w:rPr>
        <w:t>składania ofert</w:t>
      </w:r>
    </w:p>
    <w:p w14:paraId="076B6ACA" w14:textId="77777777" w:rsidR="00550159" w:rsidRPr="00605E19" w:rsidRDefault="00304AD7" w:rsidP="00304AD7">
      <w:pPr>
        <w:spacing w:line="360" w:lineRule="auto"/>
        <w:ind w:left="363"/>
        <w:jc w:val="both"/>
        <w:rPr>
          <w:rFonts w:cstheme="minorHAnsi"/>
          <w:sz w:val="24"/>
          <w:szCs w:val="24"/>
        </w:rPr>
      </w:pPr>
      <w:r w:rsidRPr="00605E19">
        <w:rPr>
          <w:rFonts w:cstheme="minorHAnsi"/>
          <w:sz w:val="24"/>
          <w:szCs w:val="24"/>
        </w:rPr>
        <w:t>1.</w:t>
      </w:r>
      <w:r w:rsidRPr="00605E19">
        <w:rPr>
          <w:rFonts w:cstheme="minorHAnsi"/>
          <w:sz w:val="24"/>
          <w:szCs w:val="24"/>
        </w:rPr>
        <w:tab/>
      </w:r>
      <w:r w:rsidR="004934F2" w:rsidRPr="00605E19">
        <w:rPr>
          <w:rFonts w:cstheme="minorHAnsi"/>
          <w:sz w:val="24"/>
          <w:szCs w:val="24"/>
        </w:rPr>
        <w:t>Ofertę</w:t>
      </w:r>
      <w:r w:rsidR="00550159" w:rsidRPr="00605E19">
        <w:rPr>
          <w:rFonts w:cstheme="minorHAnsi"/>
          <w:sz w:val="24"/>
          <w:szCs w:val="24"/>
        </w:rPr>
        <w:t xml:space="preserve"> należy </w:t>
      </w:r>
      <w:r w:rsidR="004934F2" w:rsidRPr="00605E19">
        <w:rPr>
          <w:rFonts w:cstheme="minorHAnsi"/>
          <w:sz w:val="24"/>
          <w:szCs w:val="24"/>
        </w:rPr>
        <w:t>złożyć w</w:t>
      </w:r>
      <w:r w:rsidR="0058047E" w:rsidRPr="00605E19">
        <w:rPr>
          <w:rFonts w:cstheme="minorHAnsi"/>
          <w:sz w:val="24"/>
          <w:szCs w:val="24"/>
        </w:rPr>
        <w:t xml:space="preserve"> terminie </w:t>
      </w:r>
      <w:r w:rsidR="0058047E" w:rsidRPr="004B66DC">
        <w:rPr>
          <w:rFonts w:cstheme="minorHAnsi"/>
          <w:sz w:val="24"/>
          <w:szCs w:val="24"/>
        </w:rPr>
        <w:t xml:space="preserve">do dnia </w:t>
      </w:r>
      <w:r w:rsidR="002D657D" w:rsidRPr="004B66DC">
        <w:rPr>
          <w:rFonts w:cstheme="minorHAnsi"/>
          <w:sz w:val="24"/>
          <w:szCs w:val="24"/>
        </w:rPr>
        <w:t>1</w:t>
      </w:r>
      <w:r w:rsidR="0017507E" w:rsidRPr="004B66DC">
        <w:rPr>
          <w:rFonts w:cstheme="minorHAnsi"/>
          <w:sz w:val="24"/>
          <w:szCs w:val="24"/>
        </w:rPr>
        <w:t>7</w:t>
      </w:r>
      <w:r w:rsidR="0058047E" w:rsidRPr="004B66DC">
        <w:rPr>
          <w:rFonts w:cstheme="minorHAnsi"/>
          <w:sz w:val="24"/>
          <w:szCs w:val="24"/>
        </w:rPr>
        <w:t xml:space="preserve"> lutego 2020 r. do godziny 10</w:t>
      </w:r>
      <w:r w:rsidR="00550159" w:rsidRPr="004B66DC">
        <w:rPr>
          <w:rFonts w:cstheme="minorHAnsi"/>
          <w:sz w:val="24"/>
          <w:szCs w:val="24"/>
        </w:rPr>
        <w:t>:00 (decyduje data wpływu).</w:t>
      </w:r>
    </w:p>
    <w:p w14:paraId="3EEC808E" w14:textId="77777777" w:rsidR="004934F2" w:rsidRPr="00C32BCE" w:rsidRDefault="00304AD7" w:rsidP="00304AD7">
      <w:pPr>
        <w:spacing w:line="360" w:lineRule="auto"/>
        <w:ind w:left="363"/>
        <w:jc w:val="both"/>
        <w:rPr>
          <w:rFonts w:cstheme="minorHAnsi"/>
          <w:sz w:val="24"/>
          <w:szCs w:val="24"/>
        </w:rPr>
      </w:pPr>
      <w:r w:rsidRPr="00605E19">
        <w:rPr>
          <w:rFonts w:cstheme="minorHAnsi"/>
          <w:sz w:val="24"/>
          <w:szCs w:val="24"/>
        </w:rPr>
        <w:t>2.</w:t>
      </w:r>
      <w:r w:rsidRPr="00605E19">
        <w:rPr>
          <w:rFonts w:cstheme="minorHAnsi"/>
          <w:sz w:val="24"/>
          <w:szCs w:val="24"/>
        </w:rPr>
        <w:tab/>
      </w:r>
      <w:r w:rsidR="004934F2" w:rsidRPr="00605E19">
        <w:rPr>
          <w:rFonts w:cstheme="minorHAnsi"/>
          <w:sz w:val="24"/>
          <w:szCs w:val="24"/>
        </w:rPr>
        <w:t>Ofertę wraz z dokumentami należy przesłać w wersji elektronicznej</w:t>
      </w:r>
      <w:r w:rsidR="004934F2" w:rsidRPr="00C32BCE">
        <w:rPr>
          <w:rFonts w:cstheme="minorHAnsi"/>
          <w:sz w:val="24"/>
          <w:szCs w:val="24"/>
        </w:rPr>
        <w:t xml:space="preserve"> na adres e-mail: </w:t>
      </w:r>
      <w:hyperlink r:id="rId9" w:history="1">
        <w:r w:rsidR="004934F2" w:rsidRPr="00C32BCE">
          <w:rPr>
            <w:rStyle w:val="Hipercze"/>
            <w:rFonts w:cstheme="minorHAnsi"/>
            <w:sz w:val="24"/>
            <w:szCs w:val="24"/>
          </w:rPr>
          <w:t>edzielnicka@niw.gov.pl</w:t>
        </w:r>
      </w:hyperlink>
      <w:r w:rsidR="004934F2" w:rsidRPr="00C32BCE">
        <w:rPr>
          <w:rFonts w:cstheme="minorHAnsi"/>
          <w:sz w:val="24"/>
          <w:szCs w:val="24"/>
        </w:rPr>
        <w:t xml:space="preserve">, w temacie </w:t>
      </w:r>
      <w:r w:rsidR="00A42049" w:rsidRPr="00C32BCE">
        <w:rPr>
          <w:rFonts w:cstheme="minorHAnsi"/>
          <w:sz w:val="24"/>
          <w:szCs w:val="24"/>
        </w:rPr>
        <w:t xml:space="preserve">wiadomości </w:t>
      </w:r>
      <w:r w:rsidR="004934F2" w:rsidRPr="00C32BCE">
        <w:rPr>
          <w:rFonts w:cstheme="minorHAnsi"/>
          <w:sz w:val="24"/>
          <w:szCs w:val="24"/>
        </w:rPr>
        <w:t>wpisując „Oferta – ewaluacja</w:t>
      </w:r>
      <w:r w:rsidR="0058047E">
        <w:rPr>
          <w:rFonts w:cstheme="minorHAnsi"/>
          <w:sz w:val="24"/>
          <w:szCs w:val="24"/>
        </w:rPr>
        <w:t xml:space="preserve"> ex-</w:t>
      </w:r>
      <w:proofErr w:type="spellStart"/>
      <w:r w:rsidR="0058047E">
        <w:rPr>
          <w:rFonts w:cstheme="minorHAnsi"/>
          <w:sz w:val="24"/>
          <w:szCs w:val="24"/>
        </w:rPr>
        <w:t>ante</w:t>
      </w:r>
      <w:proofErr w:type="spellEnd"/>
      <w:r w:rsidR="004934F2" w:rsidRPr="00C32BCE">
        <w:rPr>
          <w:rFonts w:cstheme="minorHAnsi"/>
          <w:sz w:val="24"/>
          <w:szCs w:val="24"/>
        </w:rPr>
        <w:t xml:space="preserve"> FIO” </w:t>
      </w:r>
    </w:p>
    <w:p w14:paraId="120C91C5" w14:textId="77777777" w:rsidR="00A42049" w:rsidRPr="0058047E" w:rsidRDefault="00A42049" w:rsidP="00E4009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58047E">
        <w:rPr>
          <w:rFonts w:cstheme="minorHAnsi"/>
          <w:b/>
          <w:sz w:val="24"/>
          <w:szCs w:val="24"/>
        </w:rPr>
        <w:t>Ocena ofert</w:t>
      </w:r>
    </w:p>
    <w:p w14:paraId="0740DF4D"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 xml:space="preserve">Po upływie terminu wyznaczonego do składania ofert </w:t>
      </w:r>
      <w:r w:rsidR="000F2DF0">
        <w:rPr>
          <w:rFonts w:cstheme="minorHAnsi"/>
          <w:sz w:val="24"/>
          <w:szCs w:val="24"/>
        </w:rPr>
        <w:t>Z</w:t>
      </w:r>
      <w:r w:rsidRPr="00C32BCE">
        <w:rPr>
          <w:rFonts w:cstheme="minorHAnsi"/>
          <w:sz w:val="24"/>
          <w:szCs w:val="24"/>
        </w:rPr>
        <w:t xml:space="preserve">amawiający dokona ich analizy i oceny zgodnie z zasadami określonymi w niniejszym zapytaniu. </w:t>
      </w:r>
    </w:p>
    <w:p w14:paraId="5EC3514E" w14:textId="77777777" w:rsidR="00B75B45" w:rsidRPr="00C32BCE" w:rsidRDefault="002D657D" w:rsidP="00E40098">
      <w:pPr>
        <w:pStyle w:val="Akapitzlist"/>
        <w:numPr>
          <w:ilvl w:val="0"/>
          <w:numId w:val="16"/>
        </w:numPr>
        <w:spacing w:after="160" w:line="360" w:lineRule="auto"/>
        <w:jc w:val="both"/>
        <w:rPr>
          <w:rFonts w:cstheme="minorHAnsi"/>
          <w:sz w:val="24"/>
          <w:szCs w:val="24"/>
        </w:rPr>
      </w:pPr>
      <w:r>
        <w:rPr>
          <w:rFonts w:cstheme="minorHAnsi"/>
          <w:sz w:val="24"/>
          <w:szCs w:val="24"/>
        </w:rPr>
        <w:t>W toku badania i oceny ofert Zamawiający może żądać od W</w:t>
      </w:r>
      <w:r w:rsidR="00B75B45" w:rsidRPr="00C32BCE">
        <w:rPr>
          <w:rFonts w:cstheme="minorHAnsi"/>
          <w:sz w:val="24"/>
          <w:szCs w:val="24"/>
        </w:rPr>
        <w:t xml:space="preserve">ykonawców wyjaśnień dotyczących treści złożonych ofert lub uzupełnienia dokumentów wymaganych </w:t>
      </w:r>
      <w:r w:rsidR="00304AD7" w:rsidRPr="00C32BCE">
        <w:rPr>
          <w:rFonts w:cstheme="minorHAnsi"/>
          <w:sz w:val="24"/>
          <w:szCs w:val="24"/>
        </w:rPr>
        <w:t>w </w:t>
      </w:r>
      <w:r w:rsidR="00B75B45" w:rsidRPr="00C32BCE">
        <w:rPr>
          <w:rFonts w:cstheme="minorHAnsi"/>
          <w:sz w:val="24"/>
          <w:szCs w:val="24"/>
        </w:rPr>
        <w:t xml:space="preserve">zapytaniu. </w:t>
      </w:r>
    </w:p>
    <w:p w14:paraId="0613105B"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Zamawiający poprawia w ofercie: oczywiste omyłki pisarskie, oczywiste omyłki rachunkowe z uwzględnieniem konsekwencji rachunkowych dokonanych poprawek, inne omyłki polegające na niezgodności oferty ze szczegółowymi informacjami dotyczącymi przedmiotu zamówienia niepowodujące istotnych zmian w treści oferty ni</w:t>
      </w:r>
      <w:r w:rsidR="002D657D">
        <w:rPr>
          <w:rFonts w:cstheme="minorHAnsi"/>
          <w:sz w:val="24"/>
          <w:szCs w:val="24"/>
        </w:rPr>
        <w:t>ezwłocznie zawiadamiając o tym W</w:t>
      </w:r>
      <w:r w:rsidRPr="00C32BCE">
        <w:rPr>
          <w:rFonts w:cstheme="minorHAnsi"/>
          <w:sz w:val="24"/>
          <w:szCs w:val="24"/>
        </w:rPr>
        <w:t>ykonawcę, którego oferta została poprawiona.</w:t>
      </w:r>
    </w:p>
    <w:p w14:paraId="24671F91"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W przypadku, gdy zaof</w:t>
      </w:r>
      <w:r w:rsidR="002D657D">
        <w:rPr>
          <w:rFonts w:cstheme="minorHAnsi"/>
          <w:sz w:val="24"/>
          <w:szCs w:val="24"/>
        </w:rPr>
        <w:t>erowana cena budzi wątpliwości Z</w:t>
      </w:r>
      <w:r w:rsidRPr="00C32BCE">
        <w:rPr>
          <w:rFonts w:cstheme="minorHAnsi"/>
          <w:sz w:val="24"/>
          <w:szCs w:val="24"/>
        </w:rPr>
        <w:t>amawiającego, co do możliwości wykonania przedmiotu zamówienia zgodnie z wymaganiami okre</w:t>
      </w:r>
      <w:r w:rsidR="002D657D">
        <w:rPr>
          <w:rFonts w:cstheme="minorHAnsi"/>
          <w:sz w:val="24"/>
          <w:szCs w:val="24"/>
        </w:rPr>
        <w:t>ślonymi w zapytaniu ofertowym, Z</w:t>
      </w:r>
      <w:r w:rsidRPr="00C32BCE">
        <w:rPr>
          <w:rFonts w:cstheme="minorHAnsi"/>
          <w:sz w:val="24"/>
          <w:szCs w:val="24"/>
        </w:rPr>
        <w:t>amawiający zwraca się o udzielenie wyjaśnień dotyczących wyliczenia ceny. Obowiązek wykazania, że oferta nie zawiera r</w:t>
      </w:r>
      <w:r w:rsidR="002D657D">
        <w:rPr>
          <w:rFonts w:cstheme="minorHAnsi"/>
          <w:sz w:val="24"/>
          <w:szCs w:val="24"/>
        </w:rPr>
        <w:t>ażąco niskiej ceny spoczywa na W</w:t>
      </w:r>
      <w:r w:rsidRPr="00C32BCE">
        <w:rPr>
          <w:rFonts w:cstheme="minorHAnsi"/>
          <w:sz w:val="24"/>
          <w:szCs w:val="24"/>
        </w:rPr>
        <w:t>ykonawcy.</w:t>
      </w:r>
    </w:p>
    <w:p w14:paraId="2332D379"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Jeżeli nie można wybrać oferty z uwagi na fakt, że zostały złożone oferty o tej samej cenie, albo dwie lub więcej ofert przedstawia taki sam b</w:t>
      </w:r>
      <w:r w:rsidR="002D657D">
        <w:rPr>
          <w:rFonts w:cstheme="minorHAnsi"/>
          <w:sz w:val="24"/>
          <w:szCs w:val="24"/>
        </w:rPr>
        <w:t>ilans ceny i innych kryteriów, Zamawiający zaprasza W</w:t>
      </w:r>
      <w:r w:rsidRPr="00C32BCE">
        <w:rPr>
          <w:rFonts w:cstheme="minorHAnsi"/>
          <w:sz w:val="24"/>
          <w:szCs w:val="24"/>
        </w:rPr>
        <w:t xml:space="preserve">ykonawców, którzy złożyli oferty, do złożenia ofert dodatkowych w wyznaczonym przez siebie terminie. Niedopuszczalne jest złożenie cen wyższych niż w złożonych ofertach. </w:t>
      </w:r>
    </w:p>
    <w:p w14:paraId="6FE77B9B"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W przypadku, gdy cena złożonych</w:t>
      </w:r>
      <w:r w:rsidR="002D657D">
        <w:rPr>
          <w:rFonts w:cstheme="minorHAnsi"/>
          <w:sz w:val="24"/>
          <w:szCs w:val="24"/>
        </w:rPr>
        <w:t xml:space="preserve"> ofert przewyższa kwotę, którą Z</w:t>
      </w:r>
      <w:r w:rsidRPr="00C32BCE">
        <w:rPr>
          <w:rFonts w:cstheme="minorHAnsi"/>
          <w:sz w:val="24"/>
          <w:szCs w:val="24"/>
        </w:rPr>
        <w:t>amawiający może przeznaczyć na sfinansowanie zamówienia prowadz</w:t>
      </w:r>
      <w:r w:rsidR="002D657D">
        <w:rPr>
          <w:rFonts w:cstheme="minorHAnsi"/>
          <w:sz w:val="24"/>
          <w:szCs w:val="24"/>
        </w:rPr>
        <w:t xml:space="preserve">ący postępowanie może zaprosić </w:t>
      </w:r>
      <w:r w:rsidR="002D657D">
        <w:rPr>
          <w:rFonts w:cstheme="minorHAnsi"/>
          <w:sz w:val="24"/>
          <w:szCs w:val="24"/>
        </w:rPr>
        <w:lastRenderedPageBreak/>
        <w:t>W</w:t>
      </w:r>
      <w:r w:rsidRPr="00C32BCE">
        <w:rPr>
          <w:rFonts w:cstheme="minorHAnsi"/>
          <w:sz w:val="24"/>
          <w:szCs w:val="24"/>
        </w:rPr>
        <w:t xml:space="preserve">ykonawców, którzy złożyli oferty, </w:t>
      </w:r>
      <w:r w:rsidR="00304AD7" w:rsidRPr="00C32BCE">
        <w:rPr>
          <w:rFonts w:cstheme="minorHAnsi"/>
          <w:sz w:val="24"/>
          <w:szCs w:val="24"/>
        </w:rPr>
        <w:t>do złożenia ofert dodatkowych w </w:t>
      </w:r>
      <w:r w:rsidRPr="00C32BCE">
        <w:rPr>
          <w:rFonts w:cstheme="minorHAnsi"/>
          <w:sz w:val="24"/>
          <w:szCs w:val="24"/>
        </w:rPr>
        <w:t>wyznaczonym przez siebie terminie. Niedopuszczalne jest złożenie cen wyższych niż w złożonych ofertach.</w:t>
      </w:r>
    </w:p>
    <w:p w14:paraId="1E7DE16C"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 xml:space="preserve">Zamawiający odrzuca ofertę jeżeli: </w:t>
      </w:r>
    </w:p>
    <w:p w14:paraId="5E3DA64D" w14:textId="77777777" w:rsidR="00B75B45" w:rsidRPr="00C32BCE" w:rsidRDefault="00B75B45" w:rsidP="00E40098">
      <w:pPr>
        <w:pStyle w:val="Akapitzlist"/>
        <w:numPr>
          <w:ilvl w:val="0"/>
          <w:numId w:val="15"/>
        </w:numPr>
        <w:spacing w:line="360" w:lineRule="auto"/>
        <w:ind w:left="1443"/>
        <w:jc w:val="both"/>
        <w:rPr>
          <w:rFonts w:cstheme="minorHAnsi"/>
          <w:sz w:val="24"/>
          <w:szCs w:val="24"/>
        </w:rPr>
      </w:pPr>
      <w:r w:rsidRPr="00C32BCE">
        <w:rPr>
          <w:rFonts w:cstheme="minorHAnsi"/>
          <w:sz w:val="24"/>
          <w:szCs w:val="24"/>
        </w:rPr>
        <w:t>jej treść nie odpowiada treści zapytania ofertowego;</w:t>
      </w:r>
    </w:p>
    <w:p w14:paraId="7E21CF68" w14:textId="77777777" w:rsidR="00B75B45" w:rsidRPr="00C32BCE" w:rsidRDefault="00B75B45" w:rsidP="00E40098">
      <w:pPr>
        <w:pStyle w:val="Akapitzlist"/>
        <w:numPr>
          <w:ilvl w:val="0"/>
          <w:numId w:val="15"/>
        </w:numPr>
        <w:spacing w:line="360" w:lineRule="auto"/>
        <w:ind w:left="1443"/>
        <w:jc w:val="both"/>
        <w:rPr>
          <w:rFonts w:cstheme="minorHAnsi"/>
          <w:sz w:val="24"/>
          <w:szCs w:val="24"/>
        </w:rPr>
      </w:pPr>
      <w:r w:rsidRPr="00C32BCE">
        <w:rPr>
          <w:rFonts w:cstheme="minorHAnsi"/>
          <w:sz w:val="24"/>
          <w:szCs w:val="24"/>
        </w:rPr>
        <w:t>jej złożenie stanowi czyn nieuczciwej konku</w:t>
      </w:r>
      <w:r w:rsidR="00E40098" w:rsidRPr="00C32BCE">
        <w:rPr>
          <w:rFonts w:cstheme="minorHAnsi"/>
          <w:sz w:val="24"/>
          <w:szCs w:val="24"/>
        </w:rPr>
        <w:t>rencji w rozumieniu przepisów o </w:t>
      </w:r>
      <w:r w:rsidRPr="00C32BCE">
        <w:rPr>
          <w:rFonts w:cstheme="minorHAnsi"/>
          <w:sz w:val="24"/>
          <w:szCs w:val="24"/>
        </w:rPr>
        <w:t>zwalczaniu nieuczciwej konkurencji;</w:t>
      </w:r>
    </w:p>
    <w:p w14:paraId="721EB726" w14:textId="77777777" w:rsidR="00B75B45" w:rsidRPr="00C32BCE" w:rsidRDefault="002D657D" w:rsidP="00E40098">
      <w:pPr>
        <w:pStyle w:val="Akapitzlist"/>
        <w:numPr>
          <w:ilvl w:val="0"/>
          <w:numId w:val="15"/>
        </w:numPr>
        <w:spacing w:line="360" w:lineRule="auto"/>
        <w:ind w:left="1443"/>
        <w:jc w:val="both"/>
        <w:rPr>
          <w:rFonts w:cstheme="minorHAnsi"/>
          <w:sz w:val="24"/>
          <w:szCs w:val="24"/>
        </w:rPr>
      </w:pPr>
      <w:r>
        <w:rPr>
          <w:rFonts w:cstheme="minorHAnsi"/>
          <w:sz w:val="24"/>
          <w:szCs w:val="24"/>
        </w:rPr>
        <w:t>W</w:t>
      </w:r>
      <w:r w:rsidR="00B75B45" w:rsidRPr="00C32BCE">
        <w:rPr>
          <w:rFonts w:cstheme="minorHAnsi"/>
          <w:sz w:val="24"/>
          <w:szCs w:val="24"/>
        </w:rPr>
        <w:t>ykonawca nie udzielił wyjaśnień</w:t>
      </w:r>
      <w:r w:rsidR="003B07B5">
        <w:rPr>
          <w:rFonts w:cstheme="minorHAnsi"/>
          <w:sz w:val="24"/>
          <w:szCs w:val="24"/>
        </w:rPr>
        <w:t>,</w:t>
      </w:r>
      <w:r w:rsidR="00B75B45" w:rsidRPr="00C32BCE">
        <w:rPr>
          <w:rFonts w:cstheme="minorHAnsi"/>
          <w:sz w:val="24"/>
          <w:szCs w:val="24"/>
        </w:rPr>
        <w:t xml:space="preserve"> o których mowa w pkt. 4 lub jeżeli dokonana ocena wyjaśnień wraz ze złożonymi dowodami potwierdza, że oferta zawiera rażąco niską cenę lub koszt w stosunku do przedmiotu zamówienia;</w:t>
      </w:r>
    </w:p>
    <w:p w14:paraId="1F651C13" w14:textId="77777777" w:rsidR="00B75B45" w:rsidRPr="00C32BCE" w:rsidRDefault="002D657D" w:rsidP="00E40098">
      <w:pPr>
        <w:pStyle w:val="Akapitzlist"/>
        <w:numPr>
          <w:ilvl w:val="0"/>
          <w:numId w:val="15"/>
        </w:numPr>
        <w:spacing w:line="360" w:lineRule="auto"/>
        <w:ind w:left="1443"/>
        <w:jc w:val="both"/>
        <w:rPr>
          <w:rFonts w:cstheme="minorHAnsi"/>
          <w:sz w:val="24"/>
          <w:szCs w:val="24"/>
        </w:rPr>
      </w:pPr>
      <w:r>
        <w:rPr>
          <w:rFonts w:cstheme="minorHAnsi"/>
          <w:sz w:val="24"/>
          <w:szCs w:val="24"/>
        </w:rPr>
        <w:t>W</w:t>
      </w:r>
      <w:r w:rsidR="00B75B45" w:rsidRPr="00C32BCE">
        <w:rPr>
          <w:rFonts w:cstheme="minorHAnsi"/>
          <w:sz w:val="24"/>
          <w:szCs w:val="24"/>
        </w:rPr>
        <w:t>ykonawca w terminie wyznaczonym nie zgodził się na poprawienie</w:t>
      </w:r>
      <w:r w:rsidR="009134F3">
        <w:rPr>
          <w:rFonts w:cstheme="minorHAnsi"/>
          <w:sz w:val="24"/>
          <w:szCs w:val="24"/>
        </w:rPr>
        <w:t xml:space="preserve"> oczywistej</w:t>
      </w:r>
      <w:r w:rsidR="00B75B45" w:rsidRPr="00C32BCE">
        <w:rPr>
          <w:rFonts w:cstheme="minorHAnsi"/>
          <w:sz w:val="24"/>
          <w:szCs w:val="24"/>
        </w:rPr>
        <w:t xml:space="preserve"> omyłki, </w:t>
      </w:r>
      <w:r w:rsidR="00E40098" w:rsidRPr="00C32BCE">
        <w:rPr>
          <w:rFonts w:cstheme="minorHAnsi"/>
          <w:sz w:val="24"/>
          <w:szCs w:val="24"/>
        </w:rPr>
        <w:t>o </w:t>
      </w:r>
      <w:r w:rsidR="00B75B45" w:rsidRPr="00C32BCE">
        <w:rPr>
          <w:rFonts w:cstheme="minorHAnsi"/>
          <w:sz w:val="24"/>
          <w:szCs w:val="24"/>
        </w:rPr>
        <w:t>której mowa w pkt. 3;</w:t>
      </w:r>
    </w:p>
    <w:p w14:paraId="04F2D4B4" w14:textId="77777777" w:rsidR="00B75B45" w:rsidRPr="00C32BCE" w:rsidRDefault="002D657D" w:rsidP="00E40098">
      <w:pPr>
        <w:pStyle w:val="Akapitzlist"/>
        <w:numPr>
          <w:ilvl w:val="0"/>
          <w:numId w:val="15"/>
        </w:numPr>
        <w:spacing w:line="360" w:lineRule="auto"/>
        <w:ind w:left="1443"/>
        <w:jc w:val="both"/>
        <w:rPr>
          <w:rFonts w:cstheme="minorHAnsi"/>
          <w:sz w:val="24"/>
          <w:szCs w:val="24"/>
        </w:rPr>
      </w:pPr>
      <w:r>
        <w:rPr>
          <w:rFonts w:cstheme="minorHAnsi"/>
          <w:sz w:val="24"/>
          <w:szCs w:val="24"/>
        </w:rPr>
        <w:t>W</w:t>
      </w:r>
      <w:r w:rsidR="00B75B45" w:rsidRPr="00C32BCE">
        <w:rPr>
          <w:rFonts w:cstheme="minorHAnsi"/>
          <w:sz w:val="24"/>
          <w:szCs w:val="24"/>
        </w:rPr>
        <w:t>ykona</w:t>
      </w:r>
      <w:r>
        <w:rPr>
          <w:rFonts w:cstheme="minorHAnsi"/>
          <w:sz w:val="24"/>
          <w:szCs w:val="24"/>
        </w:rPr>
        <w:t>wca w terminie wskazanym przez Z</w:t>
      </w:r>
      <w:r w:rsidR="00B75B45" w:rsidRPr="00C32BCE">
        <w:rPr>
          <w:rFonts w:cstheme="minorHAnsi"/>
          <w:sz w:val="24"/>
          <w:szCs w:val="24"/>
        </w:rPr>
        <w:t>amawiającego nie wyjaśnił wątpliwości bądź niejasności lub nie uzupełnił braków formalnych;</w:t>
      </w:r>
    </w:p>
    <w:p w14:paraId="72D6C206" w14:textId="77777777" w:rsidR="00B75B45" w:rsidRPr="00C32BCE" w:rsidRDefault="002D657D" w:rsidP="00E40098">
      <w:pPr>
        <w:pStyle w:val="Akapitzlist"/>
        <w:numPr>
          <w:ilvl w:val="0"/>
          <w:numId w:val="15"/>
        </w:numPr>
        <w:spacing w:line="360" w:lineRule="auto"/>
        <w:ind w:left="1443"/>
        <w:jc w:val="both"/>
        <w:rPr>
          <w:rFonts w:cstheme="minorHAnsi"/>
          <w:sz w:val="24"/>
          <w:szCs w:val="24"/>
        </w:rPr>
      </w:pPr>
      <w:r>
        <w:rPr>
          <w:rFonts w:cstheme="minorHAnsi"/>
          <w:sz w:val="24"/>
          <w:szCs w:val="24"/>
        </w:rPr>
        <w:t>W</w:t>
      </w:r>
      <w:r w:rsidR="00B75B45" w:rsidRPr="00C32BCE">
        <w:rPr>
          <w:rFonts w:cstheme="minorHAnsi"/>
          <w:sz w:val="24"/>
          <w:szCs w:val="24"/>
        </w:rPr>
        <w:t>ykonawca nie wyraził zgody na przedłużenie terminu związania ofertą.</w:t>
      </w:r>
    </w:p>
    <w:p w14:paraId="33DE48B5"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Z postępowania o udzi</w:t>
      </w:r>
      <w:r w:rsidR="00381138">
        <w:rPr>
          <w:rFonts w:cstheme="minorHAnsi"/>
          <w:sz w:val="24"/>
          <w:szCs w:val="24"/>
        </w:rPr>
        <w:t>elenie zamówienia wyklucza się W</w:t>
      </w:r>
      <w:r w:rsidRPr="00C32BCE">
        <w:rPr>
          <w:rFonts w:cstheme="minorHAnsi"/>
          <w:sz w:val="24"/>
          <w:szCs w:val="24"/>
        </w:rPr>
        <w:t xml:space="preserve">ykonawcę, który nie wykazał spełniania warunków </w:t>
      </w:r>
      <w:r w:rsidR="00381138">
        <w:rPr>
          <w:rFonts w:cstheme="minorHAnsi"/>
          <w:sz w:val="24"/>
          <w:szCs w:val="24"/>
        </w:rPr>
        <w:t>udziału w postępowaniu. Ofertę W</w:t>
      </w:r>
      <w:r w:rsidRPr="00C32BCE">
        <w:rPr>
          <w:rFonts w:cstheme="minorHAnsi"/>
          <w:sz w:val="24"/>
          <w:szCs w:val="24"/>
        </w:rPr>
        <w:t xml:space="preserve">ykonawcy wykluczonego uznaje się za odrzuconą. </w:t>
      </w:r>
    </w:p>
    <w:p w14:paraId="71980A36" w14:textId="77777777" w:rsidR="00B75B45" w:rsidRPr="00C32BCE" w:rsidRDefault="00B75B45" w:rsidP="00E40098">
      <w:pPr>
        <w:pStyle w:val="Akapitzlist"/>
        <w:numPr>
          <w:ilvl w:val="0"/>
          <w:numId w:val="16"/>
        </w:numPr>
        <w:spacing w:after="160" w:line="360" w:lineRule="auto"/>
        <w:jc w:val="both"/>
        <w:rPr>
          <w:rFonts w:cstheme="minorHAnsi"/>
          <w:sz w:val="24"/>
          <w:szCs w:val="24"/>
        </w:rPr>
      </w:pPr>
      <w:r w:rsidRPr="00C32BCE">
        <w:rPr>
          <w:rFonts w:cstheme="minorHAnsi"/>
          <w:sz w:val="24"/>
          <w:szCs w:val="24"/>
        </w:rPr>
        <w:t>Za najkorzystniejszą uważa się ofertę (nie podlegającą odrzuceniu) przedstawiają najkorzystniejszy bilans ceny i innych k</w:t>
      </w:r>
      <w:r w:rsidR="009134F3">
        <w:rPr>
          <w:rFonts w:cstheme="minorHAnsi"/>
          <w:sz w:val="24"/>
          <w:szCs w:val="24"/>
        </w:rPr>
        <w:t>ryteriów</w:t>
      </w:r>
      <w:r w:rsidRPr="00C32BCE">
        <w:rPr>
          <w:rFonts w:cstheme="minorHAnsi"/>
          <w:sz w:val="24"/>
          <w:szCs w:val="24"/>
        </w:rPr>
        <w:t xml:space="preserve"> oceny ofert.</w:t>
      </w:r>
    </w:p>
    <w:p w14:paraId="70CCBE3D" w14:textId="77777777" w:rsidR="00381138" w:rsidRDefault="00B75B45" w:rsidP="00B23E38">
      <w:pPr>
        <w:pStyle w:val="Akapitzlist"/>
        <w:numPr>
          <w:ilvl w:val="0"/>
          <w:numId w:val="16"/>
        </w:numPr>
        <w:spacing w:line="360" w:lineRule="auto"/>
        <w:jc w:val="both"/>
        <w:rPr>
          <w:rFonts w:cstheme="minorHAnsi"/>
          <w:sz w:val="24"/>
          <w:szCs w:val="24"/>
        </w:rPr>
      </w:pPr>
      <w:r w:rsidRPr="00C32BCE">
        <w:rPr>
          <w:rFonts w:cstheme="minorHAnsi"/>
          <w:sz w:val="24"/>
          <w:szCs w:val="24"/>
        </w:rPr>
        <w:t>Zamawiający w każdej chwili może unieważnić postępowanie bez podania przyczyn.</w:t>
      </w:r>
    </w:p>
    <w:p w14:paraId="79AB177A" w14:textId="77777777" w:rsidR="00AB7475" w:rsidRPr="00B23E38" w:rsidRDefault="00AB7475" w:rsidP="00AB7475">
      <w:pPr>
        <w:pStyle w:val="Akapitzlist"/>
        <w:spacing w:line="240" w:lineRule="auto"/>
        <w:jc w:val="both"/>
        <w:rPr>
          <w:rFonts w:cstheme="minorHAnsi"/>
          <w:sz w:val="24"/>
          <w:szCs w:val="24"/>
        </w:rPr>
      </w:pPr>
    </w:p>
    <w:p w14:paraId="33B0A420" w14:textId="77777777" w:rsidR="0033173C" w:rsidRPr="0058047E" w:rsidRDefault="0033173C" w:rsidP="00381138">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58047E">
        <w:rPr>
          <w:rFonts w:cstheme="minorHAnsi"/>
          <w:b/>
          <w:sz w:val="24"/>
          <w:szCs w:val="24"/>
        </w:rPr>
        <w:t xml:space="preserve">Wykaz dokumentów, </w:t>
      </w:r>
      <w:r w:rsidR="005A67A1" w:rsidRPr="0058047E">
        <w:rPr>
          <w:rFonts w:cstheme="minorHAnsi"/>
          <w:b/>
          <w:sz w:val="24"/>
          <w:szCs w:val="24"/>
        </w:rPr>
        <w:t>które należy złożyć wraz z ofertą</w:t>
      </w:r>
    </w:p>
    <w:p w14:paraId="1A951C65" w14:textId="77777777" w:rsidR="005A67A1" w:rsidRPr="00C32BCE" w:rsidRDefault="00381138" w:rsidP="005A67A1">
      <w:pPr>
        <w:spacing w:line="360" w:lineRule="auto"/>
        <w:jc w:val="both"/>
        <w:rPr>
          <w:rFonts w:cstheme="minorHAnsi"/>
          <w:sz w:val="24"/>
          <w:szCs w:val="24"/>
        </w:rPr>
      </w:pPr>
      <w:r>
        <w:rPr>
          <w:rFonts w:cstheme="minorHAnsi"/>
          <w:sz w:val="24"/>
          <w:szCs w:val="24"/>
        </w:rPr>
        <w:t>Wraz z ofert</w:t>
      </w:r>
      <w:r w:rsidR="003B07B5">
        <w:rPr>
          <w:rFonts w:cstheme="minorHAnsi"/>
          <w:sz w:val="24"/>
          <w:szCs w:val="24"/>
        </w:rPr>
        <w:t>ą</w:t>
      </w:r>
      <w:r>
        <w:rPr>
          <w:rFonts w:cstheme="minorHAnsi"/>
          <w:sz w:val="24"/>
          <w:szCs w:val="24"/>
        </w:rPr>
        <w:t xml:space="preserve"> W</w:t>
      </w:r>
      <w:r w:rsidR="005A67A1" w:rsidRPr="00C32BCE">
        <w:rPr>
          <w:rFonts w:cstheme="minorHAnsi"/>
          <w:sz w:val="24"/>
          <w:szCs w:val="24"/>
        </w:rPr>
        <w:t>ykonawca zobowiązany jest złożyć następujące dokumenty:</w:t>
      </w:r>
    </w:p>
    <w:p w14:paraId="656F0E14" w14:textId="77777777" w:rsidR="005A67A1" w:rsidRPr="00C32BCE" w:rsidRDefault="005A67A1" w:rsidP="00381138">
      <w:pPr>
        <w:pStyle w:val="Akapitzlist"/>
        <w:numPr>
          <w:ilvl w:val="0"/>
          <w:numId w:val="17"/>
        </w:numPr>
        <w:spacing w:after="160" w:line="360" w:lineRule="auto"/>
        <w:jc w:val="both"/>
        <w:rPr>
          <w:rFonts w:cstheme="minorHAnsi"/>
          <w:sz w:val="24"/>
          <w:szCs w:val="24"/>
        </w:rPr>
      </w:pPr>
      <w:r w:rsidRPr="00C32BCE">
        <w:rPr>
          <w:rFonts w:cstheme="minorHAnsi"/>
          <w:sz w:val="24"/>
          <w:szCs w:val="24"/>
        </w:rPr>
        <w:t>Opis</w:t>
      </w:r>
      <w:r w:rsidR="00381138">
        <w:rPr>
          <w:rFonts w:cstheme="minorHAnsi"/>
          <w:sz w:val="24"/>
          <w:szCs w:val="24"/>
        </w:rPr>
        <w:t xml:space="preserve"> metodologii i koncepcji</w:t>
      </w:r>
      <w:r w:rsidR="00381138" w:rsidRPr="00381138">
        <w:rPr>
          <w:rFonts w:cstheme="minorHAnsi"/>
          <w:sz w:val="24"/>
          <w:szCs w:val="24"/>
        </w:rPr>
        <w:t xml:space="preserve"> przep</w:t>
      </w:r>
      <w:r w:rsidR="00381138">
        <w:rPr>
          <w:rFonts w:cstheme="minorHAnsi"/>
          <w:sz w:val="24"/>
          <w:szCs w:val="24"/>
        </w:rPr>
        <w:t>rowadzania konsultacji projektu Programu,</w:t>
      </w:r>
      <w:r w:rsidRPr="00C32BCE">
        <w:rPr>
          <w:rFonts w:cstheme="minorHAnsi"/>
          <w:sz w:val="24"/>
          <w:szCs w:val="24"/>
        </w:rPr>
        <w:t xml:space="preserve"> </w:t>
      </w:r>
      <w:r w:rsidR="00381138">
        <w:rPr>
          <w:rFonts w:cstheme="minorHAnsi"/>
          <w:sz w:val="24"/>
          <w:szCs w:val="24"/>
        </w:rPr>
        <w:t>zgodnie z którą</w:t>
      </w:r>
      <w:r w:rsidRPr="00C32BCE">
        <w:rPr>
          <w:rFonts w:cstheme="minorHAnsi"/>
          <w:sz w:val="24"/>
          <w:szCs w:val="24"/>
        </w:rPr>
        <w:t xml:space="preserve"> Wykonawca będzie </w:t>
      </w:r>
      <w:r w:rsidR="00381138">
        <w:rPr>
          <w:rFonts w:cstheme="minorHAnsi"/>
          <w:sz w:val="24"/>
          <w:szCs w:val="24"/>
        </w:rPr>
        <w:t>prowadził konsultacje</w:t>
      </w:r>
      <w:r w:rsidRPr="00C32BCE">
        <w:rPr>
          <w:rFonts w:cstheme="minorHAnsi"/>
          <w:sz w:val="24"/>
          <w:szCs w:val="24"/>
        </w:rPr>
        <w:t>, uwzględniający wymagania Zamawiającego opisane w niniejszym zapytaniu ofertowym, umożliwiający ocenę oferty na podstawie podanych kryteriów.</w:t>
      </w:r>
    </w:p>
    <w:p w14:paraId="707C08BA" w14:textId="77777777" w:rsidR="005A67A1" w:rsidRPr="00C32BCE" w:rsidRDefault="005A67A1" w:rsidP="00E40098">
      <w:pPr>
        <w:pStyle w:val="Akapitzlist"/>
        <w:numPr>
          <w:ilvl w:val="0"/>
          <w:numId w:val="17"/>
        </w:numPr>
        <w:spacing w:after="160" w:line="360" w:lineRule="auto"/>
        <w:jc w:val="both"/>
        <w:rPr>
          <w:rFonts w:cstheme="minorHAnsi"/>
          <w:sz w:val="24"/>
          <w:szCs w:val="24"/>
        </w:rPr>
      </w:pPr>
      <w:r w:rsidRPr="00C32BCE">
        <w:rPr>
          <w:rFonts w:cstheme="minorHAnsi"/>
          <w:sz w:val="24"/>
          <w:szCs w:val="24"/>
        </w:rPr>
        <w:lastRenderedPageBreak/>
        <w:t>Wykaz usług potwierdzających spełnianie warunków udziału w postępowaniu (przygotowany wg. wzoru załącznik nr 2. „Wykaz doświadczenia podmiotu”) wraz z</w:t>
      </w:r>
      <w:r w:rsidR="005362E2">
        <w:rPr>
          <w:rFonts w:cstheme="minorHAnsi"/>
          <w:sz w:val="24"/>
          <w:szCs w:val="24"/>
        </w:rPr>
        <w:t> </w:t>
      </w:r>
      <w:r w:rsidRPr="00C32BCE">
        <w:rPr>
          <w:rFonts w:cstheme="minorHAnsi"/>
          <w:sz w:val="24"/>
          <w:szCs w:val="24"/>
        </w:rPr>
        <w:t xml:space="preserve">dokumentami potwierdzającymi należyte wykonanie; </w:t>
      </w:r>
    </w:p>
    <w:p w14:paraId="6167C440" w14:textId="77777777" w:rsidR="0033173C" w:rsidRDefault="005A67A1" w:rsidP="00E40098">
      <w:pPr>
        <w:pStyle w:val="Akapitzlist"/>
        <w:numPr>
          <w:ilvl w:val="0"/>
          <w:numId w:val="17"/>
        </w:numPr>
        <w:spacing w:after="160" w:line="360" w:lineRule="auto"/>
        <w:jc w:val="both"/>
        <w:rPr>
          <w:rFonts w:cstheme="minorHAnsi"/>
          <w:sz w:val="24"/>
          <w:szCs w:val="24"/>
        </w:rPr>
      </w:pPr>
      <w:r w:rsidRPr="00C32BCE">
        <w:rPr>
          <w:rFonts w:cstheme="minorHAnsi"/>
          <w:sz w:val="24"/>
          <w:szCs w:val="24"/>
        </w:rPr>
        <w:t>Wykaz osób skierowanych przez Wykonawcę do realizacji zamówienia (przygotowany wg. wzoru załącznik nr 3. „Wykaz doświadczenia zespołu”)</w:t>
      </w:r>
      <w:r w:rsidR="00C32BCE" w:rsidRPr="00C32BCE">
        <w:rPr>
          <w:rFonts w:cstheme="minorHAnsi"/>
          <w:sz w:val="24"/>
          <w:szCs w:val="24"/>
        </w:rPr>
        <w:t>.</w:t>
      </w:r>
    </w:p>
    <w:p w14:paraId="64E0AEAE" w14:textId="77777777" w:rsidR="00AB7475" w:rsidRPr="00C32BCE" w:rsidRDefault="00AB7475" w:rsidP="00AB7475">
      <w:pPr>
        <w:pStyle w:val="Akapitzlist"/>
        <w:spacing w:after="160" w:line="240" w:lineRule="auto"/>
        <w:jc w:val="both"/>
        <w:rPr>
          <w:rFonts w:cstheme="minorHAnsi"/>
          <w:sz w:val="24"/>
          <w:szCs w:val="24"/>
        </w:rPr>
      </w:pPr>
    </w:p>
    <w:p w14:paraId="1A9A247A" w14:textId="77777777" w:rsidR="00C32BCE" w:rsidRPr="0058047E" w:rsidRDefault="00A42049" w:rsidP="00C32BCE">
      <w:pPr>
        <w:pStyle w:val="Akapitzlist"/>
        <w:numPr>
          <w:ilvl w:val="0"/>
          <w:numId w:val="14"/>
        </w:numPr>
        <w:pBdr>
          <w:top w:val="single" w:sz="4" w:space="1" w:color="auto"/>
          <w:left w:val="single" w:sz="4" w:space="4" w:color="auto"/>
          <w:bottom w:val="single" w:sz="4" w:space="1" w:color="auto"/>
          <w:right w:val="single" w:sz="4" w:space="4" w:color="auto"/>
        </w:pBdr>
        <w:spacing w:after="160" w:line="360" w:lineRule="auto"/>
        <w:jc w:val="center"/>
        <w:rPr>
          <w:rFonts w:cstheme="minorHAnsi"/>
          <w:b/>
          <w:sz w:val="24"/>
          <w:szCs w:val="24"/>
        </w:rPr>
      </w:pPr>
      <w:r w:rsidRPr="0058047E">
        <w:rPr>
          <w:rFonts w:cstheme="minorHAnsi"/>
          <w:b/>
          <w:sz w:val="24"/>
          <w:szCs w:val="24"/>
        </w:rPr>
        <w:t xml:space="preserve">Wykaz załączników do zapytania ofertowego </w:t>
      </w:r>
    </w:p>
    <w:p w14:paraId="267618F0" w14:textId="77777777" w:rsidR="00A42049" w:rsidRPr="00C32BCE" w:rsidRDefault="00A42049" w:rsidP="00E40098">
      <w:pPr>
        <w:pStyle w:val="Akapitzlist"/>
        <w:numPr>
          <w:ilvl w:val="0"/>
          <w:numId w:val="18"/>
        </w:numPr>
        <w:spacing w:after="160" w:line="360" w:lineRule="auto"/>
        <w:jc w:val="both"/>
        <w:rPr>
          <w:rFonts w:cstheme="minorHAnsi"/>
          <w:sz w:val="24"/>
          <w:szCs w:val="24"/>
        </w:rPr>
      </w:pPr>
      <w:r w:rsidRPr="00C32BCE">
        <w:rPr>
          <w:rFonts w:cstheme="minorHAnsi"/>
          <w:sz w:val="24"/>
          <w:szCs w:val="24"/>
        </w:rPr>
        <w:t>Załącznik nr 1.</w:t>
      </w:r>
      <w:r w:rsidR="00B75B45" w:rsidRPr="00C32BCE">
        <w:rPr>
          <w:rFonts w:cstheme="minorHAnsi"/>
          <w:sz w:val="24"/>
          <w:szCs w:val="24"/>
        </w:rPr>
        <w:t xml:space="preserve"> </w:t>
      </w:r>
      <w:r w:rsidRPr="00C32BCE">
        <w:rPr>
          <w:rFonts w:cstheme="minorHAnsi"/>
          <w:sz w:val="24"/>
          <w:szCs w:val="24"/>
        </w:rPr>
        <w:t>„Formularz oferty”</w:t>
      </w:r>
    </w:p>
    <w:p w14:paraId="1BA78702" w14:textId="77777777" w:rsidR="00A42049" w:rsidRPr="00C32BCE" w:rsidRDefault="00A42049" w:rsidP="00E40098">
      <w:pPr>
        <w:pStyle w:val="Akapitzlist"/>
        <w:numPr>
          <w:ilvl w:val="0"/>
          <w:numId w:val="18"/>
        </w:numPr>
        <w:spacing w:after="160" w:line="360" w:lineRule="auto"/>
        <w:jc w:val="both"/>
        <w:rPr>
          <w:rFonts w:cstheme="minorHAnsi"/>
          <w:sz w:val="24"/>
          <w:szCs w:val="24"/>
        </w:rPr>
      </w:pPr>
      <w:r w:rsidRPr="00C32BCE">
        <w:rPr>
          <w:rFonts w:cstheme="minorHAnsi"/>
          <w:sz w:val="24"/>
          <w:szCs w:val="24"/>
        </w:rPr>
        <w:t xml:space="preserve">Załącznik nr 2. „Wykaz </w:t>
      </w:r>
      <w:r w:rsidR="0033173C" w:rsidRPr="00C32BCE">
        <w:rPr>
          <w:rFonts w:cstheme="minorHAnsi"/>
          <w:sz w:val="24"/>
          <w:szCs w:val="24"/>
        </w:rPr>
        <w:t>doświadczenia podmiotu</w:t>
      </w:r>
      <w:r w:rsidRPr="00C32BCE">
        <w:rPr>
          <w:rFonts w:cstheme="minorHAnsi"/>
          <w:sz w:val="24"/>
          <w:szCs w:val="24"/>
        </w:rPr>
        <w:t>”</w:t>
      </w:r>
    </w:p>
    <w:p w14:paraId="04F306B6" w14:textId="77777777" w:rsidR="00A42049" w:rsidRPr="00B23E38" w:rsidRDefault="00A42049" w:rsidP="009529E6">
      <w:pPr>
        <w:pStyle w:val="Akapitzlist"/>
        <w:numPr>
          <w:ilvl w:val="0"/>
          <w:numId w:val="18"/>
        </w:numPr>
        <w:spacing w:after="160" w:line="360" w:lineRule="auto"/>
        <w:jc w:val="both"/>
        <w:rPr>
          <w:rFonts w:cstheme="minorHAnsi"/>
          <w:sz w:val="24"/>
          <w:szCs w:val="24"/>
        </w:rPr>
      </w:pPr>
      <w:r w:rsidRPr="00C32BCE">
        <w:rPr>
          <w:rFonts w:cstheme="minorHAnsi"/>
          <w:sz w:val="24"/>
          <w:szCs w:val="24"/>
        </w:rPr>
        <w:t>Załącznik nr 3. „Wykaz doświadczania zespołu”</w:t>
      </w:r>
    </w:p>
    <w:sectPr w:rsidR="00A42049" w:rsidRPr="00B23E38" w:rsidSect="002665A2">
      <w:headerReference w:type="default" r:id="rId10"/>
      <w:footerReference w:type="default" r:id="rId11"/>
      <w:pgSz w:w="11906" w:h="16838"/>
      <w:pgMar w:top="1417" w:right="1417" w:bottom="1417" w:left="1417"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E80B2" w14:textId="77777777" w:rsidR="00D116F6" w:rsidRDefault="00D116F6" w:rsidP="00997723">
      <w:pPr>
        <w:spacing w:after="0" w:line="240" w:lineRule="auto"/>
      </w:pPr>
      <w:r>
        <w:separator/>
      </w:r>
    </w:p>
  </w:endnote>
  <w:endnote w:type="continuationSeparator" w:id="0">
    <w:p w14:paraId="6653E4C7" w14:textId="77777777" w:rsidR="00D116F6" w:rsidRDefault="00D116F6" w:rsidP="0099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40386"/>
      <w:docPartObj>
        <w:docPartGallery w:val="Page Numbers (Bottom of Page)"/>
        <w:docPartUnique/>
      </w:docPartObj>
    </w:sdtPr>
    <w:sdtEndPr/>
    <w:sdtContent>
      <w:p w14:paraId="61E68AA9" w14:textId="5CC487D7" w:rsidR="002D657D" w:rsidRDefault="007A1219">
        <w:pPr>
          <w:pStyle w:val="Stopka"/>
          <w:jc w:val="center"/>
        </w:pPr>
        <w:r>
          <w:fldChar w:fldCharType="begin"/>
        </w:r>
        <w:r w:rsidR="002D657D">
          <w:instrText>PAGE   \* MERGEFORMAT</w:instrText>
        </w:r>
        <w:r>
          <w:fldChar w:fldCharType="separate"/>
        </w:r>
        <w:r w:rsidR="00492D8C">
          <w:rPr>
            <w:noProof/>
          </w:rPr>
          <w:t>3</w:t>
        </w:r>
        <w:r>
          <w:fldChar w:fldCharType="end"/>
        </w:r>
      </w:p>
    </w:sdtContent>
  </w:sdt>
  <w:p w14:paraId="646253A7" w14:textId="77777777" w:rsidR="002D657D" w:rsidRDefault="002D65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E3FA7" w14:textId="77777777" w:rsidR="00D116F6" w:rsidRDefault="00D116F6" w:rsidP="00997723">
      <w:pPr>
        <w:spacing w:after="0" w:line="240" w:lineRule="auto"/>
      </w:pPr>
      <w:r>
        <w:separator/>
      </w:r>
    </w:p>
  </w:footnote>
  <w:footnote w:type="continuationSeparator" w:id="0">
    <w:p w14:paraId="1F4974A8" w14:textId="77777777" w:rsidR="00D116F6" w:rsidRDefault="00D116F6" w:rsidP="0099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80D8" w14:textId="77777777" w:rsidR="002D657D" w:rsidRDefault="002D657D" w:rsidP="00550159">
    <w:pPr>
      <w:pStyle w:val="Nagwek"/>
      <w:jc w:val="center"/>
    </w:pPr>
    <w:r>
      <w:rPr>
        <w:noProof/>
        <w:lang w:eastAsia="pl-PL"/>
      </w:rPr>
      <w:drawing>
        <wp:inline distT="0" distB="0" distL="0" distR="0" wp14:anchorId="7B0A23BB" wp14:editId="4F09C587">
          <wp:extent cx="3514725" cy="718105"/>
          <wp:effectExtent l="0" t="0" r="0" b="6350"/>
          <wp:docPr id="3" name="Obraz 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1">
                    <a:extLst>
                      <a:ext uri="{28A0092B-C50C-407E-A947-70E740481C1C}">
                        <a14:useLocalDpi xmlns:a14="http://schemas.microsoft.com/office/drawing/2010/main" val="0"/>
                      </a:ext>
                    </a:extLst>
                  </a:blip>
                  <a:srcRect l="5814"/>
                  <a:stretch/>
                </pic:blipFill>
                <pic:spPr bwMode="auto">
                  <a:xfrm>
                    <a:off x="0" y="0"/>
                    <a:ext cx="3532393" cy="7217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C20"/>
    <w:multiLevelType w:val="hybridMultilevel"/>
    <w:tmpl w:val="AD924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62EA2"/>
    <w:multiLevelType w:val="hybridMultilevel"/>
    <w:tmpl w:val="5A0C182E"/>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224BC"/>
    <w:multiLevelType w:val="hybridMultilevel"/>
    <w:tmpl w:val="D586036C"/>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729F2"/>
    <w:multiLevelType w:val="hybridMultilevel"/>
    <w:tmpl w:val="1AE8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F073A"/>
    <w:multiLevelType w:val="hybridMultilevel"/>
    <w:tmpl w:val="DDEEB4EC"/>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F1FA7"/>
    <w:multiLevelType w:val="hybridMultilevel"/>
    <w:tmpl w:val="FDB4AF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D2EAF"/>
    <w:multiLevelType w:val="hybridMultilevel"/>
    <w:tmpl w:val="31FC15CE"/>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C93C49"/>
    <w:multiLevelType w:val="hybridMultilevel"/>
    <w:tmpl w:val="FB6E4D9E"/>
    <w:lvl w:ilvl="0" w:tplc="0415000F">
      <w:start w:val="1"/>
      <w:numFmt w:val="decimal"/>
      <w:lvlText w:val="%1."/>
      <w:lvlJc w:val="left"/>
      <w:pPr>
        <w:ind w:left="720" w:hanging="360"/>
      </w:pPr>
    </w:lvl>
    <w:lvl w:ilvl="1" w:tplc="04150017">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54727"/>
    <w:multiLevelType w:val="hybridMultilevel"/>
    <w:tmpl w:val="DA22FBFC"/>
    <w:lvl w:ilvl="0" w:tplc="86BA0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34B3D"/>
    <w:multiLevelType w:val="hybridMultilevel"/>
    <w:tmpl w:val="8DAA3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3335B"/>
    <w:multiLevelType w:val="hybridMultilevel"/>
    <w:tmpl w:val="C152D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53681"/>
    <w:multiLevelType w:val="hybridMultilevel"/>
    <w:tmpl w:val="5FBE7626"/>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A150FF"/>
    <w:multiLevelType w:val="hybridMultilevel"/>
    <w:tmpl w:val="E2D0CA24"/>
    <w:lvl w:ilvl="0" w:tplc="D23CDA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01F07"/>
    <w:multiLevelType w:val="hybridMultilevel"/>
    <w:tmpl w:val="0CD4A77C"/>
    <w:lvl w:ilvl="0" w:tplc="53A8D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73D37"/>
    <w:multiLevelType w:val="hybridMultilevel"/>
    <w:tmpl w:val="5950EC70"/>
    <w:lvl w:ilvl="0" w:tplc="BE6A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81E2D"/>
    <w:multiLevelType w:val="hybridMultilevel"/>
    <w:tmpl w:val="DA36F4EE"/>
    <w:lvl w:ilvl="0" w:tplc="66CC025C">
      <w:start w:val="3"/>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F15BBC"/>
    <w:multiLevelType w:val="hybridMultilevel"/>
    <w:tmpl w:val="1EBEAF8C"/>
    <w:lvl w:ilvl="0" w:tplc="04150017">
      <w:start w:val="1"/>
      <w:numFmt w:val="lowerLetter"/>
      <w:lvlText w:val="%1)"/>
      <w:lvlJc w:val="lef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7" w15:restartNumberingAfterBreak="0">
    <w:nsid w:val="4AF72BCB"/>
    <w:multiLevelType w:val="hybridMultilevel"/>
    <w:tmpl w:val="E2D0CA24"/>
    <w:lvl w:ilvl="0" w:tplc="D23CDA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06DCA"/>
    <w:multiLevelType w:val="hybridMultilevel"/>
    <w:tmpl w:val="DF8A61FA"/>
    <w:lvl w:ilvl="0" w:tplc="76F87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E75C6"/>
    <w:multiLevelType w:val="hybridMultilevel"/>
    <w:tmpl w:val="06763128"/>
    <w:lvl w:ilvl="0" w:tplc="04150019">
      <w:start w:val="1"/>
      <w:numFmt w:val="lowerLetter"/>
      <w:lvlText w:val="%1."/>
      <w:lvlJc w:val="left"/>
      <w:pPr>
        <w:ind w:left="720" w:hanging="360"/>
      </w:pPr>
      <w:rPr>
        <w:rFonts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FD56BD"/>
    <w:multiLevelType w:val="hybridMultilevel"/>
    <w:tmpl w:val="98547B92"/>
    <w:lvl w:ilvl="0" w:tplc="04150015">
      <w:start w:val="1"/>
      <w:numFmt w:val="upperLetter"/>
      <w:lvlText w:val="%1."/>
      <w:lvlJc w:val="left"/>
      <w:pPr>
        <w:ind w:left="720" w:hanging="360"/>
      </w:pPr>
    </w:lvl>
    <w:lvl w:ilvl="1" w:tplc="20CA55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F4C43"/>
    <w:multiLevelType w:val="hybridMultilevel"/>
    <w:tmpl w:val="7D769210"/>
    <w:lvl w:ilvl="0" w:tplc="3EDE2264">
      <w:start w:val="1"/>
      <w:numFmt w:val="decimal"/>
      <w:lvlText w:val="%1."/>
      <w:lvlJc w:val="left"/>
      <w:pPr>
        <w:ind w:left="720" w:hanging="360"/>
      </w:pPr>
      <w:rPr>
        <w:rFonts w:hint="default"/>
      </w:rPr>
    </w:lvl>
    <w:lvl w:ilvl="1" w:tplc="D1B81418">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229FD"/>
    <w:multiLevelType w:val="hybridMultilevel"/>
    <w:tmpl w:val="F510E678"/>
    <w:lvl w:ilvl="0" w:tplc="14567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E90C8E"/>
    <w:multiLevelType w:val="hybridMultilevel"/>
    <w:tmpl w:val="CB96F5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7556EF"/>
    <w:multiLevelType w:val="hybridMultilevel"/>
    <w:tmpl w:val="AFC83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39349D"/>
    <w:multiLevelType w:val="hybridMultilevel"/>
    <w:tmpl w:val="34FAC0C0"/>
    <w:lvl w:ilvl="0" w:tplc="0415000F">
      <w:start w:val="1"/>
      <w:numFmt w:val="decimal"/>
      <w:lvlText w:val="%1."/>
      <w:lvlJc w:val="left"/>
      <w:pPr>
        <w:ind w:left="720" w:hanging="360"/>
      </w:pPr>
      <w:rPr>
        <w:rFonts w:hint="default"/>
        <w:u w:color="2E74B5"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2E1D38"/>
    <w:multiLevelType w:val="hybridMultilevel"/>
    <w:tmpl w:val="36607718"/>
    <w:lvl w:ilvl="0" w:tplc="90AEFFBE">
      <w:start w:val="1"/>
      <w:numFmt w:val="bullet"/>
      <w:lvlText w:val=""/>
      <w:lvlJc w:val="left"/>
      <w:pPr>
        <w:ind w:left="1083" w:hanging="360"/>
      </w:pPr>
      <w:rPr>
        <w:rFonts w:ascii="Symbol" w:hAnsi="Symbol" w:hint="default"/>
        <w:u w:color="2E74B5" w:themeColor="accent1" w:themeShade="BF"/>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7" w15:restartNumberingAfterBreak="0">
    <w:nsid w:val="6F5E3893"/>
    <w:multiLevelType w:val="hybridMultilevel"/>
    <w:tmpl w:val="45F40934"/>
    <w:lvl w:ilvl="0" w:tplc="B8D2E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332B1"/>
    <w:multiLevelType w:val="hybridMultilevel"/>
    <w:tmpl w:val="9A2C22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BD531C"/>
    <w:multiLevelType w:val="hybridMultilevel"/>
    <w:tmpl w:val="1BEEFA40"/>
    <w:lvl w:ilvl="0" w:tplc="04150019">
      <w:start w:val="1"/>
      <w:numFmt w:val="lowerLetter"/>
      <w:lvlText w:val="%1."/>
      <w:lvlJc w:val="left"/>
      <w:pPr>
        <w:ind w:left="720" w:hanging="360"/>
      </w:pPr>
      <w:rPr>
        <w:rFonts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172A82"/>
    <w:multiLevelType w:val="hybridMultilevel"/>
    <w:tmpl w:val="66DA11CE"/>
    <w:lvl w:ilvl="0" w:tplc="0415000F">
      <w:start w:val="1"/>
      <w:numFmt w:val="decimal"/>
      <w:lvlText w:val="%1."/>
      <w:lvlJc w:val="left"/>
      <w:pPr>
        <w:ind w:left="720" w:hanging="360"/>
      </w:pPr>
    </w:lvl>
    <w:lvl w:ilvl="1" w:tplc="605C15C6">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462C94"/>
    <w:multiLevelType w:val="hybridMultilevel"/>
    <w:tmpl w:val="D28E4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847FBE"/>
    <w:multiLevelType w:val="hybridMultilevel"/>
    <w:tmpl w:val="CE785CDE"/>
    <w:lvl w:ilvl="0" w:tplc="90AEFFBE">
      <w:start w:val="1"/>
      <w:numFmt w:val="bullet"/>
      <w:lvlText w:val=""/>
      <w:lvlJc w:val="left"/>
      <w:pPr>
        <w:ind w:left="720" w:hanging="360"/>
      </w:pPr>
      <w:rPr>
        <w:rFonts w:ascii="Symbol" w:hAnsi="Symbol" w:hint="default"/>
        <w:u w:color="2E74B5"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282240"/>
    <w:multiLevelType w:val="hybridMultilevel"/>
    <w:tmpl w:val="6256D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6"/>
  </w:num>
  <w:num w:numId="3">
    <w:abstractNumId w:val="23"/>
  </w:num>
  <w:num w:numId="4">
    <w:abstractNumId w:val="2"/>
  </w:num>
  <w:num w:numId="5">
    <w:abstractNumId w:val="30"/>
  </w:num>
  <w:num w:numId="6">
    <w:abstractNumId w:val="3"/>
  </w:num>
  <w:num w:numId="7">
    <w:abstractNumId w:val="31"/>
  </w:num>
  <w:num w:numId="8">
    <w:abstractNumId w:val="12"/>
  </w:num>
  <w:num w:numId="9">
    <w:abstractNumId w:val="15"/>
  </w:num>
  <w:num w:numId="10">
    <w:abstractNumId w:val="20"/>
  </w:num>
  <w:num w:numId="11">
    <w:abstractNumId w:val="17"/>
  </w:num>
  <w:num w:numId="12">
    <w:abstractNumId w:val="19"/>
  </w:num>
  <w:num w:numId="13">
    <w:abstractNumId w:val="29"/>
  </w:num>
  <w:num w:numId="14">
    <w:abstractNumId w:val="18"/>
  </w:num>
  <w:num w:numId="15">
    <w:abstractNumId w:val="16"/>
  </w:num>
  <w:num w:numId="16">
    <w:abstractNumId w:val="13"/>
  </w:num>
  <w:num w:numId="17">
    <w:abstractNumId w:val="27"/>
  </w:num>
  <w:num w:numId="18">
    <w:abstractNumId w:val="14"/>
  </w:num>
  <w:num w:numId="19">
    <w:abstractNumId w:val="5"/>
  </w:num>
  <w:num w:numId="20">
    <w:abstractNumId w:val="24"/>
  </w:num>
  <w:num w:numId="21">
    <w:abstractNumId w:val="7"/>
  </w:num>
  <w:num w:numId="22">
    <w:abstractNumId w:val="11"/>
  </w:num>
  <w:num w:numId="23">
    <w:abstractNumId w:val="25"/>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 w:numId="28">
    <w:abstractNumId w:val="9"/>
  </w:num>
  <w:num w:numId="29">
    <w:abstractNumId w:val="22"/>
  </w:num>
  <w:num w:numId="30">
    <w:abstractNumId w:val="32"/>
  </w:num>
  <w:num w:numId="31">
    <w:abstractNumId w:val="4"/>
  </w:num>
  <w:num w:numId="32">
    <w:abstractNumId w:val="1"/>
  </w:num>
  <w:num w:numId="33">
    <w:abstractNumId w:val="8"/>
  </w:num>
  <w:num w:numId="34">
    <w:abstractNumId w:val="26"/>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23"/>
    <w:rsid w:val="00006185"/>
    <w:rsid w:val="00006778"/>
    <w:rsid w:val="0001361F"/>
    <w:rsid w:val="00016429"/>
    <w:rsid w:val="00016631"/>
    <w:rsid w:val="00017C5F"/>
    <w:rsid w:val="00036ED7"/>
    <w:rsid w:val="00040AF8"/>
    <w:rsid w:val="00041571"/>
    <w:rsid w:val="0004314B"/>
    <w:rsid w:val="00046DF2"/>
    <w:rsid w:val="00050344"/>
    <w:rsid w:val="0005188C"/>
    <w:rsid w:val="00054D64"/>
    <w:rsid w:val="00063092"/>
    <w:rsid w:val="0006680F"/>
    <w:rsid w:val="00070644"/>
    <w:rsid w:val="0008618D"/>
    <w:rsid w:val="00093D3C"/>
    <w:rsid w:val="00094E70"/>
    <w:rsid w:val="00097918"/>
    <w:rsid w:val="000A216C"/>
    <w:rsid w:val="000A36B6"/>
    <w:rsid w:val="000A59E2"/>
    <w:rsid w:val="000A5D52"/>
    <w:rsid w:val="000B1C51"/>
    <w:rsid w:val="000B2149"/>
    <w:rsid w:val="000B29E3"/>
    <w:rsid w:val="000C32BC"/>
    <w:rsid w:val="000C5E97"/>
    <w:rsid w:val="000C79D0"/>
    <w:rsid w:val="000D3BFF"/>
    <w:rsid w:val="000D593C"/>
    <w:rsid w:val="000E77D5"/>
    <w:rsid w:val="000F2DF0"/>
    <w:rsid w:val="000F54FC"/>
    <w:rsid w:val="00102DB4"/>
    <w:rsid w:val="00106942"/>
    <w:rsid w:val="00121050"/>
    <w:rsid w:val="00121608"/>
    <w:rsid w:val="00142816"/>
    <w:rsid w:val="00151354"/>
    <w:rsid w:val="00151903"/>
    <w:rsid w:val="00152AC4"/>
    <w:rsid w:val="001548F6"/>
    <w:rsid w:val="00164902"/>
    <w:rsid w:val="0017059A"/>
    <w:rsid w:val="0017507E"/>
    <w:rsid w:val="0018062F"/>
    <w:rsid w:val="001840D3"/>
    <w:rsid w:val="001877C7"/>
    <w:rsid w:val="001958C9"/>
    <w:rsid w:val="001A1127"/>
    <w:rsid w:val="001A2854"/>
    <w:rsid w:val="001A72F7"/>
    <w:rsid w:val="001B20F5"/>
    <w:rsid w:val="001B2B10"/>
    <w:rsid w:val="001B3B26"/>
    <w:rsid w:val="001C5FEE"/>
    <w:rsid w:val="001C7763"/>
    <w:rsid w:val="001E13D9"/>
    <w:rsid w:val="001E15C9"/>
    <w:rsid w:val="001F0F94"/>
    <w:rsid w:val="001F46D1"/>
    <w:rsid w:val="001F56C1"/>
    <w:rsid w:val="002034A5"/>
    <w:rsid w:val="00206595"/>
    <w:rsid w:val="00206CF5"/>
    <w:rsid w:val="00212241"/>
    <w:rsid w:val="002325C6"/>
    <w:rsid w:val="00234166"/>
    <w:rsid w:val="0023642A"/>
    <w:rsid w:val="00251DC9"/>
    <w:rsid w:val="00256A57"/>
    <w:rsid w:val="00264ED0"/>
    <w:rsid w:val="00264F51"/>
    <w:rsid w:val="00265FC8"/>
    <w:rsid w:val="002665A2"/>
    <w:rsid w:val="00267717"/>
    <w:rsid w:val="00283BD6"/>
    <w:rsid w:val="00285A4F"/>
    <w:rsid w:val="002913CE"/>
    <w:rsid w:val="002A625B"/>
    <w:rsid w:val="002C105D"/>
    <w:rsid w:val="002D657D"/>
    <w:rsid w:val="002E2872"/>
    <w:rsid w:val="002F5782"/>
    <w:rsid w:val="00300280"/>
    <w:rsid w:val="00304AD7"/>
    <w:rsid w:val="003058CB"/>
    <w:rsid w:val="00317854"/>
    <w:rsid w:val="0033173C"/>
    <w:rsid w:val="00332882"/>
    <w:rsid w:val="00341E8D"/>
    <w:rsid w:val="00342E5E"/>
    <w:rsid w:val="0035563D"/>
    <w:rsid w:val="00357EEB"/>
    <w:rsid w:val="0036233A"/>
    <w:rsid w:val="00363A9F"/>
    <w:rsid w:val="00365042"/>
    <w:rsid w:val="00370117"/>
    <w:rsid w:val="00370858"/>
    <w:rsid w:val="00370CBA"/>
    <w:rsid w:val="0037379D"/>
    <w:rsid w:val="0037730A"/>
    <w:rsid w:val="00377998"/>
    <w:rsid w:val="00381138"/>
    <w:rsid w:val="003818F3"/>
    <w:rsid w:val="003848BB"/>
    <w:rsid w:val="00384D0E"/>
    <w:rsid w:val="00393428"/>
    <w:rsid w:val="00396007"/>
    <w:rsid w:val="003A3497"/>
    <w:rsid w:val="003A3D49"/>
    <w:rsid w:val="003A7C1A"/>
    <w:rsid w:val="003A7FE6"/>
    <w:rsid w:val="003B07B5"/>
    <w:rsid w:val="003B36A5"/>
    <w:rsid w:val="003B7BE7"/>
    <w:rsid w:val="003C0D6D"/>
    <w:rsid w:val="003C1571"/>
    <w:rsid w:val="003C72E7"/>
    <w:rsid w:val="003D6C4E"/>
    <w:rsid w:val="003F4C2E"/>
    <w:rsid w:val="0040564F"/>
    <w:rsid w:val="00406956"/>
    <w:rsid w:val="004146F2"/>
    <w:rsid w:val="00417154"/>
    <w:rsid w:val="00423583"/>
    <w:rsid w:val="0042725D"/>
    <w:rsid w:val="00427916"/>
    <w:rsid w:val="0043148D"/>
    <w:rsid w:val="004513FA"/>
    <w:rsid w:val="004644F7"/>
    <w:rsid w:val="00465657"/>
    <w:rsid w:val="00465E5C"/>
    <w:rsid w:val="004753C3"/>
    <w:rsid w:val="00480CCA"/>
    <w:rsid w:val="00482660"/>
    <w:rsid w:val="00487E1D"/>
    <w:rsid w:val="0049222F"/>
    <w:rsid w:val="004925B5"/>
    <w:rsid w:val="00492D8C"/>
    <w:rsid w:val="004934F2"/>
    <w:rsid w:val="004A768E"/>
    <w:rsid w:val="004A7AD9"/>
    <w:rsid w:val="004B4733"/>
    <w:rsid w:val="004B66DC"/>
    <w:rsid w:val="004C35AD"/>
    <w:rsid w:val="004C6909"/>
    <w:rsid w:val="004D006E"/>
    <w:rsid w:val="004D7C18"/>
    <w:rsid w:val="004E2341"/>
    <w:rsid w:val="004E3207"/>
    <w:rsid w:val="004E5D33"/>
    <w:rsid w:val="004E6556"/>
    <w:rsid w:val="004E6D5A"/>
    <w:rsid w:val="004F168F"/>
    <w:rsid w:val="005019FF"/>
    <w:rsid w:val="00506A5B"/>
    <w:rsid w:val="00511016"/>
    <w:rsid w:val="00513B18"/>
    <w:rsid w:val="00517647"/>
    <w:rsid w:val="005319A9"/>
    <w:rsid w:val="00532A2E"/>
    <w:rsid w:val="005362E2"/>
    <w:rsid w:val="0053726D"/>
    <w:rsid w:val="00543F40"/>
    <w:rsid w:val="00545045"/>
    <w:rsid w:val="00550159"/>
    <w:rsid w:val="00552A04"/>
    <w:rsid w:val="00560C23"/>
    <w:rsid w:val="00572FD3"/>
    <w:rsid w:val="005748D0"/>
    <w:rsid w:val="00575002"/>
    <w:rsid w:val="00575C15"/>
    <w:rsid w:val="0057671A"/>
    <w:rsid w:val="00577367"/>
    <w:rsid w:val="0058047E"/>
    <w:rsid w:val="00582866"/>
    <w:rsid w:val="005851DD"/>
    <w:rsid w:val="005908A3"/>
    <w:rsid w:val="0059693C"/>
    <w:rsid w:val="005A4317"/>
    <w:rsid w:val="005A5EAB"/>
    <w:rsid w:val="005A67A1"/>
    <w:rsid w:val="005D1E70"/>
    <w:rsid w:val="005E1857"/>
    <w:rsid w:val="005E3409"/>
    <w:rsid w:val="005E41F7"/>
    <w:rsid w:val="005F2B0A"/>
    <w:rsid w:val="005F51AB"/>
    <w:rsid w:val="005F5628"/>
    <w:rsid w:val="006051E8"/>
    <w:rsid w:val="00605E19"/>
    <w:rsid w:val="00606ED0"/>
    <w:rsid w:val="00614263"/>
    <w:rsid w:val="00614392"/>
    <w:rsid w:val="00620F15"/>
    <w:rsid w:val="00622048"/>
    <w:rsid w:val="00624940"/>
    <w:rsid w:val="00624E1C"/>
    <w:rsid w:val="00630219"/>
    <w:rsid w:val="00633B72"/>
    <w:rsid w:val="00633D55"/>
    <w:rsid w:val="00634813"/>
    <w:rsid w:val="0063550C"/>
    <w:rsid w:val="006377EC"/>
    <w:rsid w:val="006403B4"/>
    <w:rsid w:val="0064224F"/>
    <w:rsid w:val="006461AD"/>
    <w:rsid w:val="00646B26"/>
    <w:rsid w:val="0065662A"/>
    <w:rsid w:val="00657E0F"/>
    <w:rsid w:val="00661D47"/>
    <w:rsid w:val="0066383B"/>
    <w:rsid w:val="00674461"/>
    <w:rsid w:val="0068691A"/>
    <w:rsid w:val="00695C52"/>
    <w:rsid w:val="006A15C2"/>
    <w:rsid w:val="006A4122"/>
    <w:rsid w:val="006C4D59"/>
    <w:rsid w:val="006C6262"/>
    <w:rsid w:val="006D76E2"/>
    <w:rsid w:val="006E101F"/>
    <w:rsid w:val="006E5DE7"/>
    <w:rsid w:val="00701490"/>
    <w:rsid w:val="007017F7"/>
    <w:rsid w:val="0070685C"/>
    <w:rsid w:val="007102C9"/>
    <w:rsid w:val="00710A71"/>
    <w:rsid w:val="00713ABD"/>
    <w:rsid w:val="00714DDE"/>
    <w:rsid w:val="00725DEF"/>
    <w:rsid w:val="00745524"/>
    <w:rsid w:val="00747A70"/>
    <w:rsid w:val="00752528"/>
    <w:rsid w:val="00755878"/>
    <w:rsid w:val="007626A0"/>
    <w:rsid w:val="00772164"/>
    <w:rsid w:val="007740CD"/>
    <w:rsid w:val="00783D68"/>
    <w:rsid w:val="00787C2D"/>
    <w:rsid w:val="00791B00"/>
    <w:rsid w:val="007926E0"/>
    <w:rsid w:val="007A1219"/>
    <w:rsid w:val="007A13D1"/>
    <w:rsid w:val="007A1DCE"/>
    <w:rsid w:val="007A5E06"/>
    <w:rsid w:val="007B093E"/>
    <w:rsid w:val="007C6A26"/>
    <w:rsid w:val="007D05FD"/>
    <w:rsid w:val="007D5BC4"/>
    <w:rsid w:val="007E3BDE"/>
    <w:rsid w:val="007E4869"/>
    <w:rsid w:val="007F037E"/>
    <w:rsid w:val="007F1A88"/>
    <w:rsid w:val="007F5905"/>
    <w:rsid w:val="0081110C"/>
    <w:rsid w:val="00814AED"/>
    <w:rsid w:val="008200BD"/>
    <w:rsid w:val="008222EB"/>
    <w:rsid w:val="00834435"/>
    <w:rsid w:val="00844886"/>
    <w:rsid w:val="008507DD"/>
    <w:rsid w:val="008A570D"/>
    <w:rsid w:val="008B0707"/>
    <w:rsid w:val="008B3A45"/>
    <w:rsid w:val="008B499B"/>
    <w:rsid w:val="008E53FC"/>
    <w:rsid w:val="008E62F7"/>
    <w:rsid w:val="008F46CC"/>
    <w:rsid w:val="00906386"/>
    <w:rsid w:val="00906906"/>
    <w:rsid w:val="009134F3"/>
    <w:rsid w:val="0091387F"/>
    <w:rsid w:val="0091433D"/>
    <w:rsid w:val="00917875"/>
    <w:rsid w:val="00930269"/>
    <w:rsid w:val="00934347"/>
    <w:rsid w:val="009351FC"/>
    <w:rsid w:val="00942D33"/>
    <w:rsid w:val="0094590A"/>
    <w:rsid w:val="00945E6C"/>
    <w:rsid w:val="009529E6"/>
    <w:rsid w:val="0095478A"/>
    <w:rsid w:val="009552FA"/>
    <w:rsid w:val="00955853"/>
    <w:rsid w:val="009636C3"/>
    <w:rsid w:val="009719AB"/>
    <w:rsid w:val="00977641"/>
    <w:rsid w:val="0098093A"/>
    <w:rsid w:val="00985A73"/>
    <w:rsid w:val="00994AC2"/>
    <w:rsid w:val="00997723"/>
    <w:rsid w:val="009B3375"/>
    <w:rsid w:val="009B5A71"/>
    <w:rsid w:val="009C2F4B"/>
    <w:rsid w:val="009D2E28"/>
    <w:rsid w:val="009E043B"/>
    <w:rsid w:val="009E23FB"/>
    <w:rsid w:val="009E3985"/>
    <w:rsid w:val="009F1FDC"/>
    <w:rsid w:val="009F72D2"/>
    <w:rsid w:val="00A00044"/>
    <w:rsid w:val="00A10978"/>
    <w:rsid w:val="00A11279"/>
    <w:rsid w:val="00A1145B"/>
    <w:rsid w:val="00A1777A"/>
    <w:rsid w:val="00A33817"/>
    <w:rsid w:val="00A362A1"/>
    <w:rsid w:val="00A42049"/>
    <w:rsid w:val="00A457AB"/>
    <w:rsid w:val="00A579F1"/>
    <w:rsid w:val="00A66AEB"/>
    <w:rsid w:val="00A7197F"/>
    <w:rsid w:val="00A7398D"/>
    <w:rsid w:val="00A85B0F"/>
    <w:rsid w:val="00A9432A"/>
    <w:rsid w:val="00AA5C08"/>
    <w:rsid w:val="00AB0A1D"/>
    <w:rsid w:val="00AB3113"/>
    <w:rsid w:val="00AB3826"/>
    <w:rsid w:val="00AB7475"/>
    <w:rsid w:val="00AC1C51"/>
    <w:rsid w:val="00AC3EC0"/>
    <w:rsid w:val="00AC7366"/>
    <w:rsid w:val="00AC7977"/>
    <w:rsid w:val="00AD0860"/>
    <w:rsid w:val="00AD250A"/>
    <w:rsid w:val="00AD43BA"/>
    <w:rsid w:val="00AD659D"/>
    <w:rsid w:val="00AD73C9"/>
    <w:rsid w:val="00AD7FD6"/>
    <w:rsid w:val="00AD7FDE"/>
    <w:rsid w:val="00AE10F4"/>
    <w:rsid w:val="00AE58CE"/>
    <w:rsid w:val="00AF7458"/>
    <w:rsid w:val="00B025BE"/>
    <w:rsid w:val="00B0775C"/>
    <w:rsid w:val="00B15D6B"/>
    <w:rsid w:val="00B21609"/>
    <w:rsid w:val="00B21BAB"/>
    <w:rsid w:val="00B23E38"/>
    <w:rsid w:val="00B25AC0"/>
    <w:rsid w:val="00B33C1A"/>
    <w:rsid w:val="00B35D43"/>
    <w:rsid w:val="00B36F08"/>
    <w:rsid w:val="00B37DFF"/>
    <w:rsid w:val="00B432B0"/>
    <w:rsid w:val="00B577F3"/>
    <w:rsid w:val="00B61D69"/>
    <w:rsid w:val="00B6550F"/>
    <w:rsid w:val="00B7057C"/>
    <w:rsid w:val="00B75B45"/>
    <w:rsid w:val="00B95C37"/>
    <w:rsid w:val="00B97B18"/>
    <w:rsid w:val="00B97C66"/>
    <w:rsid w:val="00BA4A10"/>
    <w:rsid w:val="00BA5CDA"/>
    <w:rsid w:val="00BA62CA"/>
    <w:rsid w:val="00BB3D5D"/>
    <w:rsid w:val="00BC1B56"/>
    <w:rsid w:val="00BC55DA"/>
    <w:rsid w:val="00BC58F7"/>
    <w:rsid w:val="00BE0473"/>
    <w:rsid w:val="00BE0AB9"/>
    <w:rsid w:val="00BF17C4"/>
    <w:rsid w:val="00BF3771"/>
    <w:rsid w:val="00C00CF5"/>
    <w:rsid w:val="00C0149F"/>
    <w:rsid w:val="00C02AAD"/>
    <w:rsid w:val="00C06745"/>
    <w:rsid w:val="00C12775"/>
    <w:rsid w:val="00C13CB5"/>
    <w:rsid w:val="00C247AB"/>
    <w:rsid w:val="00C26731"/>
    <w:rsid w:val="00C30520"/>
    <w:rsid w:val="00C32316"/>
    <w:rsid w:val="00C32BCE"/>
    <w:rsid w:val="00C44721"/>
    <w:rsid w:val="00C501B7"/>
    <w:rsid w:val="00C550B6"/>
    <w:rsid w:val="00C57EBE"/>
    <w:rsid w:val="00C60C2F"/>
    <w:rsid w:val="00C641F6"/>
    <w:rsid w:val="00C70F3B"/>
    <w:rsid w:val="00C7236F"/>
    <w:rsid w:val="00C92698"/>
    <w:rsid w:val="00C9593C"/>
    <w:rsid w:val="00CA1BC2"/>
    <w:rsid w:val="00CA4E9E"/>
    <w:rsid w:val="00CB0116"/>
    <w:rsid w:val="00CB4220"/>
    <w:rsid w:val="00CB5439"/>
    <w:rsid w:val="00CB5AB4"/>
    <w:rsid w:val="00CC2DE4"/>
    <w:rsid w:val="00CD1EE1"/>
    <w:rsid w:val="00CE158D"/>
    <w:rsid w:val="00CE24A0"/>
    <w:rsid w:val="00CE4C10"/>
    <w:rsid w:val="00CE546F"/>
    <w:rsid w:val="00CF1154"/>
    <w:rsid w:val="00CF3076"/>
    <w:rsid w:val="00CF4AC5"/>
    <w:rsid w:val="00D01333"/>
    <w:rsid w:val="00D01FE6"/>
    <w:rsid w:val="00D054EB"/>
    <w:rsid w:val="00D10F72"/>
    <w:rsid w:val="00D116F6"/>
    <w:rsid w:val="00D13FB4"/>
    <w:rsid w:val="00D21131"/>
    <w:rsid w:val="00D238D3"/>
    <w:rsid w:val="00D25FF2"/>
    <w:rsid w:val="00D3182B"/>
    <w:rsid w:val="00D351E3"/>
    <w:rsid w:val="00D406A7"/>
    <w:rsid w:val="00D4075C"/>
    <w:rsid w:val="00D40D72"/>
    <w:rsid w:val="00D4106A"/>
    <w:rsid w:val="00D47B00"/>
    <w:rsid w:val="00D539F4"/>
    <w:rsid w:val="00D626F8"/>
    <w:rsid w:val="00D62C58"/>
    <w:rsid w:val="00D657CC"/>
    <w:rsid w:val="00D70053"/>
    <w:rsid w:val="00D87B74"/>
    <w:rsid w:val="00DA05A1"/>
    <w:rsid w:val="00DA0825"/>
    <w:rsid w:val="00DA162D"/>
    <w:rsid w:val="00DA3E07"/>
    <w:rsid w:val="00DA572B"/>
    <w:rsid w:val="00DA57DE"/>
    <w:rsid w:val="00DB0F01"/>
    <w:rsid w:val="00DB21D7"/>
    <w:rsid w:val="00DB54D0"/>
    <w:rsid w:val="00DB6997"/>
    <w:rsid w:val="00DC0B38"/>
    <w:rsid w:val="00DC1E96"/>
    <w:rsid w:val="00DC5AC7"/>
    <w:rsid w:val="00DC6CBD"/>
    <w:rsid w:val="00DD318D"/>
    <w:rsid w:val="00DD3333"/>
    <w:rsid w:val="00DD3591"/>
    <w:rsid w:val="00DE1E5C"/>
    <w:rsid w:val="00DF20A1"/>
    <w:rsid w:val="00E00A64"/>
    <w:rsid w:val="00E0698E"/>
    <w:rsid w:val="00E11607"/>
    <w:rsid w:val="00E12321"/>
    <w:rsid w:val="00E14D8F"/>
    <w:rsid w:val="00E153BF"/>
    <w:rsid w:val="00E17197"/>
    <w:rsid w:val="00E307C5"/>
    <w:rsid w:val="00E336BB"/>
    <w:rsid w:val="00E4000E"/>
    <w:rsid w:val="00E40098"/>
    <w:rsid w:val="00E6569A"/>
    <w:rsid w:val="00E84BCD"/>
    <w:rsid w:val="00E92089"/>
    <w:rsid w:val="00E93AAE"/>
    <w:rsid w:val="00E95C69"/>
    <w:rsid w:val="00EA585B"/>
    <w:rsid w:val="00EA59FE"/>
    <w:rsid w:val="00EA5A45"/>
    <w:rsid w:val="00EB1BFF"/>
    <w:rsid w:val="00EB22B2"/>
    <w:rsid w:val="00EC0C77"/>
    <w:rsid w:val="00EC1EB9"/>
    <w:rsid w:val="00EC7D3A"/>
    <w:rsid w:val="00ED62EB"/>
    <w:rsid w:val="00EE2F8B"/>
    <w:rsid w:val="00EE522B"/>
    <w:rsid w:val="00EE71BC"/>
    <w:rsid w:val="00EE75F1"/>
    <w:rsid w:val="00EF1081"/>
    <w:rsid w:val="00F33E7A"/>
    <w:rsid w:val="00F3534B"/>
    <w:rsid w:val="00F35493"/>
    <w:rsid w:val="00F35F9C"/>
    <w:rsid w:val="00F42218"/>
    <w:rsid w:val="00F51F09"/>
    <w:rsid w:val="00F56CA6"/>
    <w:rsid w:val="00F724D3"/>
    <w:rsid w:val="00F77BA6"/>
    <w:rsid w:val="00F8043D"/>
    <w:rsid w:val="00F81FE6"/>
    <w:rsid w:val="00F83FEB"/>
    <w:rsid w:val="00F8691E"/>
    <w:rsid w:val="00F97AED"/>
    <w:rsid w:val="00FA2114"/>
    <w:rsid w:val="00FA69DC"/>
    <w:rsid w:val="00FB04F6"/>
    <w:rsid w:val="00FB29DF"/>
    <w:rsid w:val="00FB616B"/>
    <w:rsid w:val="00FC2AEA"/>
    <w:rsid w:val="00FC67B1"/>
    <w:rsid w:val="00FD5D97"/>
    <w:rsid w:val="00FE5A29"/>
    <w:rsid w:val="00FF3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EB56CD"/>
  <w15:docId w15:val="{EB68BAD2-3D18-4187-92A3-A99CE5F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1333"/>
    <w:pPr>
      <w:spacing w:after="200" w:line="276" w:lineRule="auto"/>
    </w:pPr>
  </w:style>
  <w:style w:type="paragraph" w:styleId="Nagwek2">
    <w:name w:val="heading 2"/>
    <w:basedOn w:val="Normalny"/>
    <w:next w:val="Normalny"/>
    <w:link w:val="Nagwek2Znak"/>
    <w:uiPriority w:val="9"/>
    <w:semiHidden/>
    <w:unhideWhenUsed/>
    <w:qFormat/>
    <w:rsid w:val="002F5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723"/>
  </w:style>
  <w:style w:type="paragraph" w:styleId="Stopka">
    <w:name w:val="footer"/>
    <w:basedOn w:val="Normalny"/>
    <w:link w:val="StopkaZnak"/>
    <w:uiPriority w:val="99"/>
    <w:unhideWhenUsed/>
    <w:rsid w:val="00997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723"/>
  </w:style>
  <w:style w:type="paragraph" w:styleId="Tekstdymka">
    <w:name w:val="Balloon Text"/>
    <w:basedOn w:val="Normalny"/>
    <w:link w:val="TekstdymkaZnak"/>
    <w:uiPriority w:val="99"/>
    <w:semiHidden/>
    <w:unhideWhenUsed/>
    <w:rsid w:val="00822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2EB"/>
    <w:rPr>
      <w:rFonts w:ascii="Segoe UI" w:hAnsi="Segoe UI" w:cs="Segoe UI"/>
      <w:sz w:val="18"/>
      <w:szCs w:val="18"/>
    </w:rPr>
  </w:style>
  <w:style w:type="paragraph" w:styleId="Akapitzlist">
    <w:name w:val="List Paragraph"/>
    <w:basedOn w:val="Normalny"/>
    <w:link w:val="AkapitzlistZnak"/>
    <w:uiPriority w:val="34"/>
    <w:qFormat/>
    <w:rsid w:val="00B577F3"/>
    <w:pPr>
      <w:ind w:left="720"/>
      <w:contextualSpacing/>
    </w:pPr>
  </w:style>
  <w:style w:type="character" w:customStyle="1" w:styleId="Nagwek2Znak">
    <w:name w:val="Nagłówek 2 Znak"/>
    <w:basedOn w:val="Domylnaczcionkaakapitu"/>
    <w:link w:val="Nagwek2"/>
    <w:uiPriority w:val="9"/>
    <w:semiHidden/>
    <w:rsid w:val="002F5782"/>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955853"/>
    <w:rPr>
      <w:color w:val="0563C1" w:themeColor="hyperlink"/>
      <w:u w:val="single"/>
    </w:rPr>
  </w:style>
  <w:style w:type="paragraph" w:styleId="Tekstprzypisukocowego">
    <w:name w:val="endnote text"/>
    <w:basedOn w:val="Normalny"/>
    <w:link w:val="TekstprzypisukocowegoZnak"/>
    <w:uiPriority w:val="99"/>
    <w:semiHidden/>
    <w:unhideWhenUsed/>
    <w:rsid w:val="00EC0C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0C77"/>
    <w:rPr>
      <w:sz w:val="20"/>
      <w:szCs w:val="20"/>
    </w:rPr>
  </w:style>
  <w:style w:type="character" w:styleId="Odwoanieprzypisukocowego">
    <w:name w:val="endnote reference"/>
    <w:basedOn w:val="Domylnaczcionkaakapitu"/>
    <w:uiPriority w:val="99"/>
    <w:semiHidden/>
    <w:unhideWhenUsed/>
    <w:rsid w:val="00EC0C77"/>
    <w:rPr>
      <w:vertAlign w:val="superscript"/>
    </w:rPr>
  </w:style>
  <w:style w:type="paragraph" w:styleId="Tekstpodstawowywcity">
    <w:name w:val="Body Text Indent"/>
    <w:basedOn w:val="Normalny"/>
    <w:link w:val="TekstpodstawowywcityZnak"/>
    <w:rsid w:val="00550159"/>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5015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06386"/>
    <w:rPr>
      <w:sz w:val="16"/>
      <w:szCs w:val="16"/>
    </w:rPr>
  </w:style>
  <w:style w:type="paragraph" w:styleId="Tekstkomentarza">
    <w:name w:val="annotation text"/>
    <w:basedOn w:val="Normalny"/>
    <w:link w:val="TekstkomentarzaZnak"/>
    <w:uiPriority w:val="99"/>
    <w:unhideWhenUsed/>
    <w:rsid w:val="00906386"/>
    <w:pPr>
      <w:spacing w:line="240" w:lineRule="auto"/>
    </w:pPr>
    <w:rPr>
      <w:sz w:val="20"/>
      <w:szCs w:val="20"/>
    </w:rPr>
  </w:style>
  <w:style w:type="character" w:customStyle="1" w:styleId="TekstkomentarzaZnak">
    <w:name w:val="Tekst komentarza Znak"/>
    <w:basedOn w:val="Domylnaczcionkaakapitu"/>
    <w:link w:val="Tekstkomentarza"/>
    <w:uiPriority w:val="99"/>
    <w:rsid w:val="00906386"/>
    <w:rPr>
      <w:sz w:val="20"/>
      <w:szCs w:val="20"/>
    </w:rPr>
  </w:style>
  <w:style w:type="paragraph" w:styleId="Tematkomentarza">
    <w:name w:val="annotation subject"/>
    <w:basedOn w:val="Tekstkomentarza"/>
    <w:next w:val="Tekstkomentarza"/>
    <w:link w:val="TematkomentarzaZnak"/>
    <w:uiPriority w:val="99"/>
    <w:semiHidden/>
    <w:unhideWhenUsed/>
    <w:rsid w:val="00906386"/>
    <w:rPr>
      <w:b/>
      <w:bCs/>
    </w:rPr>
  </w:style>
  <w:style w:type="character" w:customStyle="1" w:styleId="TematkomentarzaZnak">
    <w:name w:val="Temat komentarza Znak"/>
    <w:basedOn w:val="TekstkomentarzaZnak"/>
    <w:link w:val="Tematkomentarza"/>
    <w:uiPriority w:val="99"/>
    <w:semiHidden/>
    <w:rsid w:val="00906386"/>
    <w:rPr>
      <w:b/>
      <w:bCs/>
      <w:sz w:val="20"/>
      <w:szCs w:val="20"/>
    </w:rPr>
  </w:style>
  <w:style w:type="table" w:styleId="Tabela-Siatka">
    <w:name w:val="Table Grid"/>
    <w:basedOn w:val="Standardowy"/>
    <w:uiPriority w:val="39"/>
    <w:rsid w:val="0063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CE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8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920">
      <w:bodyDiv w:val="1"/>
      <w:marLeft w:val="0"/>
      <w:marRight w:val="0"/>
      <w:marTop w:val="0"/>
      <w:marBottom w:val="0"/>
      <w:divBdr>
        <w:top w:val="none" w:sz="0" w:space="0" w:color="auto"/>
        <w:left w:val="none" w:sz="0" w:space="0" w:color="auto"/>
        <w:bottom w:val="none" w:sz="0" w:space="0" w:color="auto"/>
        <w:right w:val="none" w:sz="0" w:space="0" w:color="auto"/>
      </w:divBdr>
    </w:div>
    <w:div w:id="223638628">
      <w:bodyDiv w:val="1"/>
      <w:marLeft w:val="0"/>
      <w:marRight w:val="0"/>
      <w:marTop w:val="0"/>
      <w:marBottom w:val="0"/>
      <w:divBdr>
        <w:top w:val="none" w:sz="0" w:space="0" w:color="auto"/>
        <w:left w:val="none" w:sz="0" w:space="0" w:color="auto"/>
        <w:bottom w:val="none" w:sz="0" w:space="0" w:color="auto"/>
        <w:right w:val="none" w:sz="0" w:space="0" w:color="auto"/>
      </w:divBdr>
    </w:div>
    <w:div w:id="224222708">
      <w:bodyDiv w:val="1"/>
      <w:marLeft w:val="0"/>
      <w:marRight w:val="0"/>
      <w:marTop w:val="0"/>
      <w:marBottom w:val="0"/>
      <w:divBdr>
        <w:top w:val="none" w:sz="0" w:space="0" w:color="auto"/>
        <w:left w:val="none" w:sz="0" w:space="0" w:color="auto"/>
        <w:bottom w:val="none" w:sz="0" w:space="0" w:color="auto"/>
        <w:right w:val="none" w:sz="0" w:space="0" w:color="auto"/>
      </w:divBdr>
    </w:div>
    <w:div w:id="807867047">
      <w:bodyDiv w:val="1"/>
      <w:marLeft w:val="0"/>
      <w:marRight w:val="0"/>
      <w:marTop w:val="0"/>
      <w:marBottom w:val="0"/>
      <w:divBdr>
        <w:top w:val="none" w:sz="0" w:space="0" w:color="auto"/>
        <w:left w:val="none" w:sz="0" w:space="0" w:color="auto"/>
        <w:bottom w:val="none" w:sz="0" w:space="0" w:color="auto"/>
        <w:right w:val="none" w:sz="0" w:space="0" w:color="auto"/>
      </w:divBdr>
    </w:div>
    <w:div w:id="844326357">
      <w:bodyDiv w:val="1"/>
      <w:marLeft w:val="0"/>
      <w:marRight w:val="0"/>
      <w:marTop w:val="0"/>
      <w:marBottom w:val="0"/>
      <w:divBdr>
        <w:top w:val="none" w:sz="0" w:space="0" w:color="auto"/>
        <w:left w:val="none" w:sz="0" w:space="0" w:color="auto"/>
        <w:bottom w:val="none" w:sz="0" w:space="0" w:color="auto"/>
        <w:right w:val="none" w:sz="0" w:space="0" w:color="auto"/>
      </w:divBdr>
    </w:div>
    <w:div w:id="1081099451">
      <w:bodyDiv w:val="1"/>
      <w:marLeft w:val="0"/>
      <w:marRight w:val="0"/>
      <w:marTop w:val="0"/>
      <w:marBottom w:val="0"/>
      <w:divBdr>
        <w:top w:val="none" w:sz="0" w:space="0" w:color="auto"/>
        <w:left w:val="none" w:sz="0" w:space="0" w:color="auto"/>
        <w:bottom w:val="none" w:sz="0" w:space="0" w:color="auto"/>
        <w:right w:val="none" w:sz="0" w:space="0" w:color="auto"/>
      </w:divBdr>
    </w:div>
    <w:div w:id="19860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zielnicka@ni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zielnicka@niw.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D222-FF40-4EBB-B54D-2F5530D6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4725</Words>
  <Characters>28353</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Łubińska</dc:creator>
  <cp:lastModifiedBy>Ewa Dzielnicka</cp:lastModifiedBy>
  <cp:revision>4</cp:revision>
  <cp:lastPrinted>2019-08-29T12:42:00Z</cp:lastPrinted>
  <dcterms:created xsi:type="dcterms:W3CDTF">2020-01-31T13:45:00Z</dcterms:created>
  <dcterms:modified xsi:type="dcterms:W3CDTF">2020-02-03T11:22:00Z</dcterms:modified>
</cp:coreProperties>
</file>