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DBBD" w14:textId="77777777" w:rsidR="001104D3" w:rsidRPr="000557A4" w:rsidRDefault="001104D3" w:rsidP="00177B73">
      <w:pPr>
        <w:spacing w:after="0" w:line="276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0557A4">
        <w:rPr>
          <w:rFonts w:ascii="Calibri" w:eastAsia="Calibri" w:hAnsi="Calibri" w:cs="Calibri"/>
          <w:color w:val="000000"/>
          <w:kern w:val="0"/>
          <w14:ligatures w14:val="none"/>
        </w:rPr>
        <w:t>Ja niżej p</w:t>
      </w:r>
      <w:bookmarkStart w:id="0" w:name="_GoBack"/>
      <w:bookmarkEnd w:id="0"/>
      <w:r w:rsidRPr="000557A4">
        <w:rPr>
          <w:rFonts w:ascii="Calibri" w:eastAsia="Calibri" w:hAnsi="Calibri" w:cs="Calibri"/>
          <w:color w:val="000000"/>
          <w:kern w:val="0"/>
          <w14:ligatures w14:val="none"/>
        </w:rPr>
        <w:t xml:space="preserve">odpisana/y oświadczam, że: </w:t>
      </w:r>
    </w:p>
    <w:p w14:paraId="71460C53" w14:textId="77777777" w:rsidR="001104D3" w:rsidRPr="000557A4" w:rsidRDefault="001104D3" w:rsidP="00177B73">
      <w:pPr>
        <w:spacing w:after="0" w:line="276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0557A4">
        <w:rPr>
          <w:rFonts w:ascii="Calibri" w:eastAsia="Calibri" w:hAnsi="Calibri" w:cs="Calibri"/>
          <w:color w:val="000000"/>
          <w:kern w:val="0"/>
          <w14:ligatures w14:val="none"/>
        </w:rPr>
        <w:t xml:space="preserve">1) spełniam wymagania wskazane w ogłoszeniu o naborze; </w:t>
      </w:r>
    </w:p>
    <w:p w14:paraId="1B3CCE05" w14:textId="6828BF74" w:rsidR="001104D3" w:rsidRPr="000557A4" w:rsidRDefault="001104D3" w:rsidP="001104D3">
      <w:pPr>
        <w:spacing w:after="0" w:line="276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0557A4">
        <w:rPr>
          <w:rFonts w:ascii="Calibri" w:eastAsia="Calibri" w:hAnsi="Calibri" w:cs="Calibri"/>
          <w:color w:val="000000"/>
          <w:kern w:val="0"/>
          <w14:ligatures w14:val="none"/>
        </w:rPr>
        <w:t>2) zapoznałam/em się z treścią poniższej klauzuli informacyjnej dotyczącej przetwarzania danych osobowych.</w:t>
      </w:r>
    </w:p>
    <w:p w14:paraId="26C117D2" w14:textId="087F6B1C" w:rsidR="00177B73" w:rsidRPr="000557A4" w:rsidRDefault="00177B73" w:rsidP="00177B73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0557A4">
        <w:rPr>
          <w:rFonts w:ascii="Calibri" w:eastAsia="Calibri" w:hAnsi="Calibri" w:cs="Calibri"/>
          <w:b/>
          <w:kern w:val="0"/>
          <w14:ligatures w14:val="none"/>
        </w:rPr>
        <w:t xml:space="preserve">Informacja o przetwarzaniu danych osobowych </w:t>
      </w:r>
    </w:p>
    <w:p w14:paraId="2D619C8C" w14:textId="4788DA3A" w:rsidR="00177B73" w:rsidRPr="000557A4" w:rsidRDefault="001104D3" w:rsidP="00177B73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W związku z prowadzonym naborem na świadczenie usług w charakterze konsultantki/konsultanta w zespole Krajowego Punktu Kontaktowego Programu „Obywatele, Równość, Prawa i Wartości” (CERV), Narodowy Instytut Wolności – Centrum Rozwoju Społeczeństwa Obywatelskiego (dalej: NIW-CRSO) przetwarza dane osobowe kandydatów oraz – w zakresie przekazanym przez kandydatów – dane osobowe osób wskazanych do kontaktu lub współpracy.</w:t>
      </w:r>
      <w:r w:rsidRPr="000557A4">
        <w:rPr>
          <w:rFonts w:ascii="Calibri" w:eastAsia="Calibri" w:hAnsi="Calibri" w:cs="Calibri"/>
          <w:kern w:val="0"/>
          <w14:ligatures w14:val="none"/>
        </w:rPr>
        <w:br/>
      </w:r>
      <w:r w:rsidR="00177B73" w:rsidRPr="000557A4">
        <w:rPr>
          <w:rFonts w:ascii="Calibri" w:eastAsia="Calibri" w:hAnsi="Calibri" w:cs="Calibri"/>
          <w:kern w:val="0"/>
          <w14:ligatures w14:val="none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(dalej: RODO) informujemy, że: </w:t>
      </w:r>
    </w:p>
    <w:p w14:paraId="14BF82CD" w14:textId="77777777" w:rsidR="00177B73" w:rsidRPr="000557A4" w:rsidRDefault="00177B73" w:rsidP="00177B73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Administrator danych osobowych</w:t>
      </w:r>
    </w:p>
    <w:p w14:paraId="1209A115" w14:textId="77777777" w:rsidR="00177B73" w:rsidRPr="000557A4" w:rsidRDefault="00177B73" w:rsidP="00177B7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Administratorem Pani/Pana danych jest Narodowy Instytut Wolności – Centrum Rozwoju Społeczeństwa Obywatelskiego (dalej: Administrator).</w:t>
      </w:r>
    </w:p>
    <w:p w14:paraId="1675555C" w14:textId="77777777" w:rsidR="00177B73" w:rsidRPr="000557A4" w:rsidRDefault="00177B73" w:rsidP="00177B7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Z Administratorem można kontaktować się listownie pisząc na adres: al. Jana Pawła II 12, 00-124 Warszawa, pisząc e-mail na adres: kontakt@niw.gov.pl lub dzwoniąc pod numer: 22 468 44 00.</w:t>
      </w:r>
    </w:p>
    <w:p w14:paraId="2E585CC6" w14:textId="77777777" w:rsidR="00177B73" w:rsidRPr="000557A4" w:rsidRDefault="00177B73" w:rsidP="00177B73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Inspektor Ochrony Danych</w:t>
      </w:r>
    </w:p>
    <w:p w14:paraId="0EEBF42B" w14:textId="77777777" w:rsidR="00177B73" w:rsidRPr="000557A4" w:rsidRDefault="00177B73" w:rsidP="00177B7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Administrator powołał Inspektora Ochrony Danych (dalej: IOD).</w:t>
      </w:r>
    </w:p>
    <w:p w14:paraId="0D02E01A" w14:textId="77777777" w:rsidR="00177B73" w:rsidRPr="000557A4" w:rsidRDefault="00177B73" w:rsidP="00177B7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Z IOD można kontaktować się we wszystkich sprawach dotyczących przetwarzania danych osobowych oraz korzystania z praw związanych z przetwarzaniem danych pisząc e-mail na adres: </w:t>
      </w:r>
      <w:hyperlink r:id="rId6" w:history="1">
        <w:r w:rsidRPr="000557A4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iod@niw.gov.pl</w:t>
        </w:r>
      </w:hyperlink>
      <w:r w:rsidRPr="000557A4">
        <w:rPr>
          <w:rFonts w:ascii="Calibri" w:eastAsia="Calibri" w:hAnsi="Calibri" w:cs="Calibri"/>
          <w:kern w:val="0"/>
          <w14:ligatures w14:val="none"/>
        </w:rPr>
        <w:t xml:space="preserve"> lub pisząc na adres siedziby Administratora.</w:t>
      </w:r>
    </w:p>
    <w:p w14:paraId="425C0E0D" w14:textId="77777777" w:rsidR="00177B73" w:rsidRPr="000557A4" w:rsidRDefault="00177B73" w:rsidP="00177B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Cel i podstawa prawna przetwarzania danych </w:t>
      </w:r>
    </w:p>
    <w:p w14:paraId="542609DC" w14:textId="3634CED4" w:rsidR="00213B91" w:rsidRPr="000557A4" w:rsidRDefault="00213B91" w:rsidP="00213B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Przeprowadzenie procesu rekrutacyjnego na stanowisko konsultantki/konsultanta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 xml:space="preserve">w zespole Krajowego Punktu Kontaktowego Programu „Obywatele, Równość, Prawa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>i Wartości” (CERV), w tym ocena kwalifikacji, doświadczenia oraz wybór kandydatki/kandydata – art. 6 ust. 1 lit. b) RODO (podjęcie działań przed zawarciem umowy na żądanie osoby, której dane dotyczą).</w:t>
      </w:r>
    </w:p>
    <w:p w14:paraId="256567DE" w14:textId="22EF6040" w:rsidR="00213B91" w:rsidRPr="000557A4" w:rsidRDefault="00213B91" w:rsidP="00213B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Wypełnienie obowiązków prawnych ciążących na Administratorze w związku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>z prowadzeniem procesu rekrutacji, w szczególności wynikających z przepisów prawa pracy oraz przepisów regulujących działalność jednostek sektora finansów publicznych – art. 6 ust. 1 lit. c) RODO.</w:t>
      </w:r>
    </w:p>
    <w:p w14:paraId="72B3E2AD" w14:textId="544C4ACB" w:rsidR="00213B91" w:rsidRPr="000557A4" w:rsidRDefault="00213B91" w:rsidP="00213B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W przypadku zawarcia umowy – podjęcie działań zmierzających do zawarcia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>i wykonania umowy oraz realizacji postanowień umownych – art. 6 ust. 1 lit. b) RODO.</w:t>
      </w:r>
    </w:p>
    <w:p w14:paraId="4338704B" w14:textId="4961DB4F" w:rsidR="00213B91" w:rsidRPr="000557A4" w:rsidRDefault="00213B91" w:rsidP="00193D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Realizacja obowiązków prawnych Administratora związanych z rozliczeniami finansowymi, w tym wystawianiem faktur, prowadzeniem ksiąg rachunkowych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 xml:space="preserve">i dokumentacji podatkowej – art. 6 ust. 1 lit. c) RODO (na podstawie m.in. ustawy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>o podatku od towarów i usług oraz Ordynacji podatkowej).</w:t>
      </w:r>
    </w:p>
    <w:p w14:paraId="62211FB5" w14:textId="6855795B" w:rsidR="00213B91" w:rsidRPr="000557A4" w:rsidRDefault="00213B91" w:rsidP="00213B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Dochodzenie roszczeń i/lub obrona przed roszczeniami związanymi z procesem rekrutacji lub zawartą umową – art. 6 ust. 1 lit. f) RODO.</w:t>
      </w:r>
    </w:p>
    <w:p w14:paraId="7A232632" w14:textId="3F85B4D4" w:rsidR="00213B91" w:rsidRPr="000557A4" w:rsidRDefault="00213B91" w:rsidP="00213B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Pani/Pana zgoda na przetwarzanie danych osobowych wykraczających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t xml:space="preserve">wymagany zakres </w:t>
      </w:r>
      <w:r w:rsidRPr="000557A4">
        <w:rPr>
          <w:rFonts w:ascii="Calibri" w:eastAsia="Calibri" w:hAnsi="Calibri" w:cs="Calibri"/>
          <w:kern w:val="0"/>
          <w14:ligatures w14:val="none"/>
        </w:rPr>
        <w:t>– art. 6 ust. 1 lit. a) RODO.</w:t>
      </w:r>
    </w:p>
    <w:p w14:paraId="5885C2D9" w14:textId="77777777" w:rsidR="00177B73" w:rsidRPr="000557A4" w:rsidRDefault="00177B73" w:rsidP="00177B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Okres przechowywania danych</w:t>
      </w:r>
    </w:p>
    <w:p w14:paraId="4DE65150" w14:textId="77777777" w:rsidR="00213B91" w:rsidRPr="000557A4" w:rsidRDefault="00213B91" w:rsidP="00177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Dane osobowe będą przechowywane przez okres niezbędny do przeprowadzenia procesu rekrutacyjnego, w tym do czasu jego zakończenia.</w:t>
      </w:r>
    </w:p>
    <w:p w14:paraId="45372B1E" w14:textId="4A274409" w:rsidR="00213B91" w:rsidRPr="000557A4" w:rsidRDefault="00213B91" w:rsidP="00177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W przypadku wyboru kandydatki/kandydata i zawarcia umowy, dane osobowe będą przechowywane przez okres trwania umowy, a następnie przez okres wynikający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>z przepisów prawa, w szczególności przepisów podatkowych i rachunkowych.</w:t>
      </w:r>
    </w:p>
    <w:p w14:paraId="7212952C" w14:textId="7D81B993" w:rsidR="00213B91" w:rsidRPr="000557A4" w:rsidRDefault="00213B91" w:rsidP="00177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lastRenderedPageBreak/>
        <w:t>Dane osobowe przetwarzane na podstawie zgody będą przechowywane do momentu jej wycofania lub do czasu realizacji celu, dla którego została wyrażona.</w:t>
      </w:r>
    </w:p>
    <w:p w14:paraId="34C85930" w14:textId="649CCFE9" w:rsidR="00213B91" w:rsidRPr="000557A4" w:rsidRDefault="00213B91" w:rsidP="00177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Okres przechowywania danych może zostać przedłużony w granicach prawa, jeżeli będzie to niezbędne do ustalenia, dochodzenia lub obrony przed roszczeniami.</w:t>
      </w:r>
    </w:p>
    <w:p w14:paraId="1054735E" w14:textId="77777777" w:rsidR="00177B73" w:rsidRPr="000557A4" w:rsidRDefault="00177B73" w:rsidP="00177B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Informacja o wymogu podania danych</w:t>
      </w:r>
    </w:p>
    <w:p w14:paraId="647195C8" w14:textId="178BCA40" w:rsidR="00213B91" w:rsidRPr="000557A4" w:rsidRDefault="00213B91" w:rsidP="00213B91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Podanie danych osobowych jest dobrowolne, jednak niezbędne do udziału w procesie rekrutacyjnym. Niepodanie danych uniemożliwi rozpatrzenie kandydatury.</w:t>
      </w:r>
    </w:p>
    <w:p w14:paraId="116A97F9" w14:textId="4154DF9B" w:rsidR="00213B91" w:rsidRPr="000557A4" w:rsidRDefault="00213B91" w:rsidP="00213B91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W przypadku wyboru kandydatki/kandydata i zawarcia umowy, podanie danych będzie niezbędne do jej zawarcia i realizacji.</w:t>
      </w:r>
    </w:p>
    <w:p w14:paraId="64EA2CC6" w14:textId="1F136429" w:rsidR="00177B73" w:rsidRPr="000557A4" w:rsidRDefault="00177B73" w:rsidP="00213B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Prawa osób, których dane dotyczą:</w:t>
      </w:r>
    </w:p>
    <w:p w14:paraId="06C491BB" w14:textId="77777777" w:rsidR="00177B73" w:rsidRPr="000557A4" w:rsidRDefault="00177B73" w:rsidP="00177B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Prawo dostępu do swoich danych, w tym otrzymania ich kopii. </w:t>
      </w:r>
    </w:p>
    <w:p w14:paraId="3E1778B1" w14:textId="77777777" w:rsidR="00177B73" w:rsidRPr="000557A4" w:rsidRDefault="00177B73" w:rsidP="00177B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Prawo do sprostowania (poprawienia) danych osobowych.</w:t>
      </w:r>
    </w:p>
    <w:p w14:paraId="257DFC43" w14:textId="77777777" w:rsidR="00177B73" w:rsidRPr="000557A4" w:rsidRDefault="00177B73" w:rsidP="00177B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Prawo do ograniczenia przetwarzania danych osobowych. </w:t>
      </w:r>
    </w:p>
    <w:p w14:paraId="6D4367A2" w14:textId="77777777" w:rsidR="00177B73" w:rsidRPr="000557A4" w:rsidRDefault="00177B73" w:rsidP="00177B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Prawo do usunięcia danych osobowych. </w:t>
      </w:r>
    </w:p>
    <w:p w14:paraId="19B673AC" w14:textId="7B0523A9" w:rsidR="00193D6C" w:rsidRPr="000557A4" w:rsidRDefault="00177B73" w:rsidP="00193D6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Prawo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t xml:space="preserve">do wycofania zgody na przetwarzanie danych osobowych w dowolnym momencie, bez wpływu na zgodność z prawem przetwarzania, którego dokonano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  <w:t xml:space="preserve">na podstawie zgody przed jej wycofaniem (jeżeli przetwarzanie odbywa się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  <w:t>na podstawie zgody). Zgodę można wycofać poprzez kontakt z Inspektorem Ochrony Danych na adres</w:t>
      </w:r>
      <w:r w:rsidRPr="000557A4">
        <w:rPr>
          <w:rFonts w:ascii="Calibri" w:eastAsia="Calibri" w:hAnsi="Calibri" w:cs="Calibri"/>
          <w:kern w:val="0"/>
          <w14:ligatures w14:val="none"/>
        </w:rPr>
        <w:t xml:space="preserve">: </w:t>
      </w:r>
      <w:hyperlink r:id="rId7" w:history="1">
        <w:r w:rsidR="00193D6C" w:rsidRPr="000557A4">
          <w:rPr>
            <w:rStyle w:val="Hipercze"/>
            <w:rFonts w:ascii="Calibri" w:eastAsia="Calibri" w:hAnsi="Calibri" w:cs="Calibri"/>
            <w:kern w:val="0"/>
            <w14:ligatures w14:val="none"/>
          </w:rPr>
          <w:t>iod@niw.gov.pl</w:t>
        </w:r>
      </w:hyperlink>
      <w:r w:rsidRPr="000557A4">
        <w:rPr>
          <w:rFonts w:ascii="Calibri" w:eastAsia="Calibri" w:hAnsi="Calibri" w:cs="Calibri"/>
          <w:kern w:val="0"/>
          <w14:ligatures w14:val="none"/>
        </w:rPr>
        <w:t>.</w:t>
      </w:r>
    </w:p>
    <w:p w14:paraId="778DB445" w14:textId="77777777" w:rsidR="00193D6C" w:rsidRPr="000557A4" w:rsidRDefault="00177B73" w:rsidP="00193D6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Prawo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t xml:space="preserve">do przenoszenia danych, tj. otrzymania od Administratora danych osobowych w ustrukturyzowanym, powszechnie używanym formacie nadającym się do odczytu maszynowego oraz prawo do przesłania tych danych innemu administratorowi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  <w:t>(w przypadku, gdy przetwarzanie odbywa się na podstawie umowy lub zgody).</w:t>
      </w:r>
    </w:p>
    <w:p w14:paraId="3E4EFC47" w14:textId="77777777" w:rsidR="00193D6C" w:rsidRPr="000557A4" w:rsidRDefault="00193D6C" w:rsidP="00193D6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Prawo do wniesienia sprzeciwu wobec przetwarzania danych osobowych </w:t>
      </w:r>
      <w:r w:rsidRPr="000557A4">
        <w:rPr>
          <w:rFonts w:ascii="Calibri" w:eastAsia="Calibri" w:hAnsi="Calibri" w:cs="Calibri"/>
          <w:kern w:val="0"/>
          <w14:ligatures w14:val="none"/>
        </w:rPr>
        <w:br/>
        <w:t>– w przypadkach, gdy podstawą przetwarzania jest prawnie uzasadniony interes Administratora.</w:t>
      </w:r>
    </w:p>
    <w:p w14:paraId="4E10A562" w14:textId="7730F6E6" w:rsidR="00177B73" w:rsidRPr="000557A4" w:rsidRDefault="00177B73" w:rsidP="00193D6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Prawo do wniesienia skargi do Prezesa Urzędu Ochrony Danych Osobowych 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br/>
      </w:r>
      <w:r w:rsidRPr="000557A4">
        <w:rPr>
          <w:rFonts w:ascii="Calibri" w:eastAsia="Calibri" w:hAnsi="Calibri" w:cs="Calibri"/>
          <w:kern w:val="0"/>
          <w14:ligatures w14:val="none"/>
        </w:rPr>
        <w:t>(w przypadku podejrzenia, że przetwarzanie danych osobowych narusza przepisy prawa dotyczącego ochrony danych osobowych)</w:t>
      </w:r>
      <w:r w:rsidR="00193D6C" w:rsidRPr="000557A4">
        <w:rPr>
          <w:rFonts w:ascii="Calibri" w:eastAsia="Calibri" w:hAnsi="Calibri" w:cs="Calibri"/>
          <w:kern w:val="0"/>
          <w14:ligatures w14:val="none"/>
        </w:rPr>
        <w:t>.</w:t>
      </w:r>
    </w:p>
    <w:p w14:paraId="6FA57E2F" w14:textId="77777777" w:rsidR="00177B73" w:rsidRPr="000557A4" w:rsidRDefault="00177B73" w:rsidP="00177B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Odbiorcy danych</w:t>
      </w:r>
    </w:p>
    <w:p w14:paraId="1D2E497C" w14:textId="77777777" w:rsidR="00193D6C" w:rsidRPr="000557A4" w:rsidRDefault="00193D6C" w:rsidP="00177B7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Podmioty i organy uprawnione do uzyskania danych osobowych na podstawie obowiązujących przepisów prawa, w szczególności organy kontrolne oraz inne instytucje publiczne uprawnione do ich otrzymania.</w:t>
      </w:r>
    </w:p>
    <w:p w14:paraId="4AB5EC7A" w14:textId="77777777" w:rsidR="00193D6C" w:rsidRPr="000557A4" w:rsidRDefault="00193D6C" w:rsidP="00193D6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Dane osobowe mogą zostać udostępnione podmiotom uprawnionym do ich otrzymania na podstawie przepisów o dostępie do informacji publicznej.</w:t>
      </w:r>
    </w:p>
    <w:p w14:paraId="1ED72FB5" w14:textId="77777777" w:rsidR="00193D6C" w:rsidRPr="000557A4" w:rsidRDefault="00193D6C" w:rsidP="00193D6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Podmioty przetwarzające dane osobowe na zlecenie Administratora, w szczególności podmioty świadczące usługi IT, hostingowe oraz poczty elektronicznej, przy czym podmioty te przetwarzają dane na podstawie zawartych umów powierzenia i zgodnie z poleceniami Administratora.</w:t>
      </w:r>
    </w:p>
    <w:p w14:paraId="10A1A57C" w14:textId="77777777" w:rsidR="00193D6C" w:rsidRPr="000557A4" w:rsidRDefault="00193D6C" w:rsidP="00177B73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Dane osobowe co do zasady nie będą przekazywane poza Europejski Obszar Gospodarczy ani do organizacji międzynarodowych.</w:t>
      </w:r>
    </w:p>
    <w:p w14:paraId="1E3C7513" w14:textId="2C7CBDDB" w:rsidR="00193D6C" w:rsidRPr="000557A4" w:rsidRDefault="00193D6C" w:rsidP="00193D6C">
      <w:p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 xml:space="preserve">W przypadku korzystania przez Administratora z usług dostawców, których infrastruktura może znajdować się poza EOG, przekazywanie danych odbywać się będzie z zachowaniem odpowiednich zabezpieczeń wymaganych przepisami prawa, w szczególności </w:t>
      </w:r>
      <w:r w:rsidRPr="000557A4">
        <w:rPr>
          <w:rFonts w:ascii="Calibri" w:eastAsia="Calibri" w:hAnsi="Calibri" w:cs="Calibri"/>
          <w:kern w:val="0"/>
          <w14:ligatures w14:val="none"/>
        </w:rPr>
        <w:br/>
        <w:t>na podstawie standardowych klauzul umownych.</w:t>
      </w:r>
    </w:p>
    <w:p w14:paraId="7E6BB644" w14:textId="625332B3" w:rsidR="007F21B4" w:rsidRPr="000557A4" w:rsidRDefault="00193D6C" w:rsidP="00193D6C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Calibri" w:hAnsi="Calibri" w:cs="Calibri"/>
        </w:rPr>
      </w:pPr>
      <w:r w:rsidRPr="000557A4">
        <w:rPr>
          <w:rFonts w:ascii="Calibri" w:eastAsia="Calibri" w:hAnsi="Calibri" w:cs="Calibri"/>
          <w:kern w:val="0"/>
          <w14:ligatures w14:val="none"/>
        </w:rPr>
        <w:t>Dane osobowe nie będą przetwarzane w sposób zautomatyzowany, w tym nie będą podlegały profilowaniu.</w:t>
      </w:r>
    </w:p>
    <w:p w14:paraId="55CAC5AF" w14:textId="77777777" w:rsidR="001104D3" w:rsidRPr="000557A4" w:rsidRDefault="001104D3" w:rsidP="001104D3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482AF7D4" w14:textId="77777777" w:rsidR="001104D3" w:rsidRPr="000557A4" w:rsidRDefault="001104D3" w:rsidP="001104D3">
      <w:pPr>
        <w:spacing w:after="0" w:line="240" w:lineRule="auto"/>
        <w:contextualSpacing/>
        <w:jc w:val="right"/>
        <w:rPr>
          <w:rFonts w:ascii="Calibri" w:hAnsi="Calibri" w:cs="Calibri"/>
        </w:rPr>
      </w:pPr>
      <w:r w:rsidRPr="000557A4">
        <w:rPr>
          <w:rFonts w:ascii="Calibri" w:hAnsi="Calibri" w:cs="Calibri"/>
        </w:rPr>
        <w:t xml:space="preserve">………………………, dnia..........................r. </w:t>
      </w:r>
    </w:p>
    <w:p w14:paraId="4F61ACB5" w14:textId="66F10A74" w:rsidR="001104D3" w:rsidRPr="000557A4" w:rsidRDefault="001104D3" w:rsidP="001104D3">
      <w:pPr>
        <w:spacing w:after="0" w:line="240" w:lineRule="auto"/>
        <w:contextualSpacing/>
        <w:jc w:val="right"/>
        <w:rPr>
          <w:rFonts w:ascii="Calibri" w:hAnsi="Calibri" w:cs="Calibri"/>
        </w:rPr>
      </w:pPr>
      <w:r w:rsidRPr="000557A4">
        <w:rPr>
          <w:rFonts w:ascii="Calibri" w:hAnsi="Calibri" w:cs="Calibri"/>
        </w:rPr>
        <w:t>podpis kandydata/-</w:t>
      </w:r>
      <w:proofErr w:type="spellStart"/>
      <w:r w:rsidRPr="000557A4">
        <w:rPr>
          <w:rFonts w:ascii="Calibri" w:hAnsi="Calibri" w:cs="Calibri"/>
        </w:rPr>
        <w:t>tki</w:t>
      </w:r>
      <w:proofErr w:type="spellEnd"/>
    </w:p>
    <w:sectPr w:rsidR="001104D3" w:rsidRPr="000557A4" w:rsidSect="000557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91549"/>
    <w:multiLevelType w:val="hybridMultilevel"/>
    <w:tmpl w:val="FAECB29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CC0070B"/>
    <w:multiLevelType w:val="hybridMultilevel"/>
    <w:tmpl w:val="81AE5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03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404FA3"/>
    <w:multiLevelType w:val="hybridMultilevel"/>
    <w:tmpl w:val="DACC6026"/>
    <w:lvl w:ilvl="0" w:tplc="196EE3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73"/>
    <w:rsid w:val="000557A4"/>
    <w:rsid w:val="001104D3"/>
    <w:rsid w:val="00177B73"/>
    <w:rsid w:val="00193D6C"/>
    <w:rsid w:val="00213B91"/>
    <w:rsid w:val="004034B3"/>
    <w:rsid w:val="0053324F"/>
    <w:rsid w:val="005C20F6"/>
    <w:rsid w:val="007F21B4"/>
    <w:rsid w:val="00A2539E"/>
    <w:rsid w:val="00BE45AC"/>
    <w:rsid w:val="00C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32CC"/>
  <w15:chartTrackingRefBased/>
  <w15:docId w15:val="{0392D9AF-769C-4EDB-90D2-BBA6D95F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B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B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B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B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B7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B7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B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B7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B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B7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B73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3D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ni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ni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7375-3240-4375-A2FE-904A0409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Wata</dc:creator>
  <cp:keywords/>
  <dc:description/>
  <cp:lastModifiedBy>Ewelina Warnel</cp:lastModifiedBy>
  <cp:revision>2</cp:revision>
  <dcterms:created xsi:type="dcterms:W3CDTF">2026-03-19T11:32:00Z</dcterms:created>
  <dcterms:modified xsi:type="dcterms:W3CDTF">2026-03-19T11:32:00Z</dcterms:modified>
</cp:coreProperties>
</file>